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5ED03" w14:textId="77777777" w:rsidR="00594196" w:rsidRDefault="00C157B7" w:rsidP="00594196">
      <w:pPr>
        <w:rPr>
          <w:lang w:eastAsia="fr-FR"/>
        </w:rPr>
      </w:pPr>
      <w:r>
        <w:rPr>
          <w:noProof/>
          <w:lang w:val="de-DE" w:eastAsia="de-DE"/>
        </w:rPr>
        <mc:AlternateContent>
          <mc:Choice Requires="wps">
            <w:drawing>
              <wp:inline distT="0" distB="0" distL="0" distR="0" wp14:anchorId="595BA5EA" wp14:editId="2BF8F014">
                <wp:extent cx="5399405" cy="635"/>
                <wp:effectExtent l="22860" t="26035" r="26035" b="20955"/>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9405" cy="635"/>
                        </a:xfrm>
                        <a:prstGeom prst="line">
                          <a:avLst/>
                        </a:prstGeom>
                        <a:noFill/>
                        <a:ln w="34925" cap="rnd">
                          <a:solidFill>
                            <a:srgbClr val="94C11A"/>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0A615C81" id="Connecteur droit 2" o:spid="_x0000_s1026" style="visibility:visible;mso-wrap-style:square;mso-left-percent:-10001;mso-top-percent:-10001;mso-position-horizontal:absolute;mso-position-horizontal-relative:char;mso-position-vertical:absolute;mso-position-vertical-relative:line;mso-left-percent:-10001;mso-top-percent:-10001" from="0,0" to="42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" strokecolor="#94c11a" strokeweight="2.75pt">
                <v:stroke joinstyle="miter" endcap="round"/>
                <w10:anchorlock/>
              </v:line>
            </w:pict>
          </mc:Fallback>
        </mc:AlternateContent>
      </w:r>
    </w:p>
    <w:p w14:paraId="59126614" w14:textId="77777777" w:rsidR="00594196" w:rsidRPr="00594196" w:rsidRDefault="00594196" w:rsidP="00594196">
      <w:pPr>
        <w:pStyle w:val="Titel"/>
      </w:pPr>
      <w:r w:rsidRPr="00594196">
        <w:t>PRESS</w:t>
      </w:r>
      <w:r w:rsidR="00DF6F07">
        <w:t>EINFORMATION</w:t>
      </w:r>
    </w:p>
    <w:p w14:paraId="31E2ECE0" w14:textId="77777777" w:rsidR="008008F9" w:rsidRPr="00594196" w:rsidRDefault="00C157B7" w:rsidP="00594196">
      <w:r>
        <w:rPr>
          <w:noProof/>
          <w:lang w:val="de-DE" w:eastAsia="de-DE"/>
        </w:rPr>
        <mc:AlternateContent>
          <mc:Choice Requires="wps">
            <w:drawing>
              <wp:inline distT="0" distB="0" distL="0" distR="0" wp14:anchorId="081F0297" wp14:editId="28B30DBC">
                <wp:extent cx="5399405" cy="635"/>
                <wp:effectExtent l="22860" t="25400" r="26035" b="21590"/>
                <wp:docPr id="1"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9405" cy="635"/>
                        </a:xfrm>
                        <a:prstGeom prst="line">
                          <a:avLst/>
                        </a:prstGeom>
                        <a:noFill/>
                        <a:ln w="34925" cap="rnd">
                          <a:solidFill>
                            <a:srgbClr val="94C11A"/>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3CFBA66" id="Connecteur droit 4" o:spid="_x0000_s1026" style="visibility:visible;mso-wrap-style:square;mso-left-percent:-10001;mso-top-percent:-10001;mso-position-horizontal:absolute;mso-position-horizontal-relative:char;mso-position-vertical:absolute;mso-position-vertical-relative:line;mso-left-percent:-10001;mso-top-percent:-10001" from="0,0" to="42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" strokecolor="#94c11a" strokeweight="2.75pt">
                <v:stroke joinstyle="miter" endcap="round"/>
                <w10:anchorlock/>
              </v:line>
            </w:pict>
          </mc:Fallback>
        </mc:AlternateContent>
      </w:r>
    </w:p>
    <w:p w14:paraId="69A61E85" w14:textId="77777777" w:rsidR="00646240" w:rsidRPr="00865A06" w:rsidRDefault="00646240" w:rsidP="00594196">
      <w:pPr>
        <w:rPr>
          <w:lang w:val="en-GB"/>
        </w:rPr>
      </w:pPr>
    </w:p>
    <w:p w14:paraId="24EDC9A8" w14:textId="77777777" w:rsidR="00646240" w:rsidRPr="00865A06" w:rsidRDefault="00646240" w:rsidP="00594196">
      <w:pPr>
        <w:rPr>
          <w:lang w:val="en-GB"/>
        </w:rPr>
      </w:pPr>
    </w:p>
    <w:p w14:paraId="515DF6BD" w14:textId="028986C5" w:rsidR="00646240" w:rsidRPr="00D43681" w:rsidRDefault="00DF6F07" w:rsidP="0053680D">
      <w:pPr>
        <w:pStyle w:val="Datum"/>
        <w:spacing w:line="240" w:lineRule="auto"/>
        <w:rPr>
          <w:lang w:val="de-DE"/>
        </w:rPr>
      </w:pPr>
      <w:r w:rsidRPr="00D43681">
        <w:rPr>
          <w:lang w:val="de-DE"/>
        </w:rPr>
        <w:t>Ludwigshafen</w:t>
      </w:r>
      <w:r w:rsidR="00646240" w:rsidRPr="00D43681">
        <w:rPr>
          <w:lang w:val="de-DE"/>
        </w:rPr>
        <w:t xml:space="preserve">, </w:t>
      </w:r>
      <w:r w:rsidR="00BC2510">
        <w:rPr>
          <w:lang w:val="de-DE"/>
        </w:rPr>
        <w:t>7</w:t>
      </w:r>
      <w:r w:rsidR="00CA002E">
        <w:rPr>
          <w:lang w:val="de-DE"/>
        </w:rPr>
        <w:t>.</w:t>
      </w:r>
      <w:r w:rsidR="00C64885">
        <w:rPr>
          <w:lang w:val="de-DE"/>
        </w:rPr>
        <w:t xml:space="preserve"> </w:t>
      </w:r>
      <w:r w:rsidR="002D585C">
        <w:rPr>
          <w:lang w:val="de-DE"/>
        </w:rPr>
        <w:t>Dezember</w:t>
      </w:r>
      <w:r w:rsidR="00646240" w:rsidRPr="00D43681">
        <w:rPr>
          <w:lang w:val="de-DE"/>
        </w:rPr>
        <w:t xml:space="preserve"> </w:t>
      </w:r>
      <w:r w:rsidRPr="00D43681">
        <w:rPr>
          <w:lang w:val="de-DE"/>
        </w:rPr>
        <w:t>20</w:t>
      </w:r>
      <w:r w:rsidR="00A21EE5" w:rsidRPr="00D43681">
        <w:rPr>
          <w:lang w:val="de-DE"/>
        </w:rPr>
        <w:t>2</w:t>
      </w:r>
      <w:r w:rsidR="007E71BF">
        <w:rPr>
          <w:lang w:val="de-DE"/>
        </w:rPr>
        <w:t>1</w:t>
      </w:r>
    </w:p>
    <w:p w14:paraId="1CCFA028" w14:textId="77777777" w:rsidR="00A21EE5" w:rsidRPr="00D43681" w:rsidRDefault="00A21EE5" w:rsidP="0053680D">
      <w:pPr>
        <w:spacing w:line="240" w:lineRule="auto"/>
        <w:rPr>
          <w:b/>
          <w:bCs/>
          <w:i/>
          <w:iCs/>
          <w:lang w:val="de-DE"/>
        </w:rPr>
      </w:pPr>
    </w:p>
    <w:p w14:paraId="643FDCCB" w14:textId="32CD634D" w:rsidR="00646240" w:rsidRPr="00055682" w:rsidRDefault="009F7481" w:rsidP="0053680D">
      <w:pPr>
        <w:pStyle w:val="Untertitel"/>
        <w:spacing w:line="240" w:lineRule="auto"/>
        <w:jc w:val="left"/>
        <w:rPr>
          <w:rStyle w:val="Fett"/>
          <w:rFonts w:eastAsiaTheme="minorHAnsi" w:cstheme="minorBidi"/>
          <w:b w:val="0"/>
          <w:iCs w:val="0"/>
          <w:caps w:val="0"/>
          <w:color w:val="000000" w:themeColor="background2"/>
          <w:spacing w:val="0"/>
          <w:szCs w:val="22"/>
          <w:lang w:val="de-DE"/>
        </w:rPr>
      </w:pPr>
      <w:r>
        <w:rPr>
          <w:caps w:val="0"/>
          <w:color w:val="000000" w:themeColor="background2"/>
          <w:szCs w:val="22"/>
          <w:lang w:val="de-DE"/>
        </w:rPr>
        <w:t>Mehr als 10 Millionen Klicks für den ISOVER YouTube-Kanal</w:t>
      </w:r>
    </w:p>
    <w:p w14:paraId="010655C8" w14:textId="6B4BCC84" w:rsidR="003B2A34" w:rsidRPr="005E505C" w:rsidRDefault="009F7481" w:rsidP="0053680D">
      <w:pPr>
        <w:spacing w:line="240" w:lineRule="auto"/>
        <w:jc w:val="left"/>
        <w:rPr>
          <w:u w:val="single"/>
          <w:lang w:val="de-DE"/>
        </w:rPr>
      </w:pPr>
      <w:r>
        <w:rPr>
          <w:u w:val="single"/>
          <w:lang w:val="de-DE"/>
        </w:rPr>
        <w:t>Wo die Dämmung zum „Quotenrenner“ wird</w:t>
      </w:r>
    </w:p>
    <w:p w14:paraId="6B157AB3" w14:textId="77777777" w:rsidR="003B2A34" w:rsidRPr="005E505C" w:rsidRDefault="003B2A34" w:rsidP="0053680D">
      <w:pPr>
        <w:spacing w:line="240" w:lineRule="auto"/>
        <w:rPr>
          <w:lang w:val="de-DE"/>
        </w:rPr>
      </w:pPr>
    </w:p>
    <w:p w14:paraId="1AA95D63" w14:textId="0DD71E70" w:rsidR="00F91AE9" w:rsidRDefault="009F7481" w:rsidP="00FA0AE9">
      <w:pPr>
        <w:rPr>
          <w:rFonts w:cs="Arial"/>
          <w:b/>
          <w:bCs/>
          <w:lang w:val="de-DE"/>
        </w:rPr>
      </w:pPr>
      <w:r>
        <w:rPr>
          <w:rFonts w:cs="Arial"/>
          <w:b/>
          <w:bCs/>
          <w:lang w:val="de-DE"/>
        </w:rPr>
        <w:t xml:space="preserve">Mit aktuell 413 online abrufbaren Videos bietet der YouTube-Kanal von ISOVER ein besonders breites Angebot an fundiertem Dämmstoffwissen. Vom kurzen Verarbeitungsvideo mit vielen Tipps und Tricks bis hin zu gleichermaßen ausführlichen wie anschaulichen Erläuterungen etwa zu bauphysikalischen Fragen – für jedes Anforderungsprofil und nahezu jede Frage an die Technikexperten des Herstellers findet sich ein entsprechendes Video. </w:t>
      </w:r>
      <w:r w:rsidR="002842CB">
        <w:rPr>
          <w:rFonts w:cs="Arial"/>
          <w:b/>
          <w:bCs/>
          <w:lang w:val="de-DE"/>
        </w:rPr>
        <w:t>Die</w:t>
      </w:r>
      <w:r>
        <w:rPr>
          <w:rFonts w:cs="Arial"/>
          <w:b/>
          <w:bCs/>
          <w:lang w:val="de-DE"/>
        </w:rPr>
        <w:t xml:space="preserve"> breite Akzeptanz dieser Form der Wissensvermittlung spiegelt sich unter anderem in den inzwischen mehr als 10 Millionen Klicks für </w:t>
      </w:r>
      <w:hyperlink r:id="rId8" w:history="1">
        <w:r w:rsidR="00545E69" w:rsidRPr="00641981">
          <w:rPr>
            <w:rStyle w:val="Hyperlink"/>
            <w:rFonts w:cs="Arial"/>
            <w:b/>
            <w:bCs/>
            <w:lang w:val="de-DE"/>
          </w:rPr>
          <w:t>www.youtube.com/c/IsoverGH</w:t>
        </w:r>
      </w:hyperlink>
      <w:r w:rsidR="002842CB">
        <w:rPr>
          <w:rFonts w:cs="Arial"/>
          <w:b/>
          <w:bCs/>
          <w:lang w:val="de-DE"/>
        </w:rPr>
        <w:t xml:space="preserve"> wider</w:t>
      </w:r>
      <w:r>
        <w:rPr>
          <w:rFonts w:cs="Arial"/>
          <w:b/>
          <w:bCs/>
          <w:lang w:val="de-DE"/>
        </w:rPr>
        <w:t xml:space="preserve">. </w:t>
      </w:r>
    </w:p>
    <w:p w14:paraId="67763AF1" w14:textId="77777777" w:rsidR="00F91AE9" w:rsidRDefault="00F91AE9" w:rsidP="00FA0AE9">
      <w:pPr>
        <w:rPr>
          <w:rFonts w:cs="Arial"/>
          <w:b/>
          <w:bCs/>
          <w:lang w:val="de-DE"/>
        </w:rPr>
      </w:pPr>
    </w:p>
    <w:p w14:paraId="2BA25E4E" w14:textId="77777777" w:rsidR="006B0150" w:rsidRDefault="00545E69" w:rsidP="000C3279">
      <w:pPr>
        <w:rPr>
          <w:rFonts w:cs="Arial"/>
          <w:lang w:val="de-DE"/>
        </w:rPr>
      </w:pPr>
      <w:r>
        <w:rPr>
          <w:rFonts w:cs="Arial"/>
          <w:lang w:val="de-DE"/>
        </w:rPr>
        <w:t>Wer möchte, dem steh</w:t>
      </w:r>
      <w:r w:rsidR="002842CB">
        <w:rPr>
          <w:rFonts w:cs="Arial"/>
          <w:lang w:val="de-DE"/>
        </w:rPr>
        <w:t>t</w:t>
      </w:r>
      <w:r>
        <w:rPr>
          <w:rFonts w:cs="Arial"/>
          <w:lang w:val="de-DE"/>
        </w:rPr>
        <w:t xml:space="preserve"> auf dem YouTube-Kanal von ISOVER Material mit einer Länge von </w:t>
      </w:r>
      <w:r w:rsidR="002842CB">
        <w:rPr>
          <w:rFonts w:cs="Arial"/>
          <w:lang w:val="de-DE"/>
        </w:rPr>
        <w:t xml:space="preserve">insgesamt </w:t>
      </w:r>
      <w:r>
        <w:rPr>
          <w:rFonts w:cs="Arial"/>
          <w:lang w:val="de-DE"/>
        </w:rPr>
        <w:t>deutlich mehr als drei Tagen Spieldauer zur Verfügung. „Unser Ziel ist es in der Tat, dass keine Frage offenbleibt, die sich im Zuge eines Sanierungs- oder Neubauprojektes rund um die Dämmung ergeben könnte“, erläutert Güven Kodas</w:t>
      </w:r>
      <w:r w:rsidR="002A7EFF">
        <w:rPr>
          <w:rFonts w:cs="Arial"/>
          <w:lang w:val="de-DE"/>
        </w:rPr>
        <w:t>, seines Zeichens nicht nur Leiter des Seminarwesens der ISOVER</w:t>
      </w:r>
      <w:r w:rsidR="006002D6">
        <w:rPr>
          <w:rFonts w:cs="Arial"/>
          <w:lang w:val="de-DE"/>
        </w:rPr>
        <w:t xml:space="preserve"> und RIGIPS</w:t>
      </w:r>
      <w:r w:rsidR="002A7EFF">
        <w:rPr>
          <w:rFonts w:cs="Arial"/>
          <w:lang w:val="de-DE"/>
        </w:rPr>
        <w:t xml:space="preserve"> Akademie, sondern parallel auch ein Teil des </w:t>
      </w:r>
      <w:r w:rsidR="002842CB">
        <w:rPr>
          <w:rFonts w:cs="Arial"/>
          <w:lang w:val="de-DE"/>
        </w:rPr>
        <w:t xml:space="preserve">unterhaltsamen </w:t>
      </w:r>
      <w:r w:rsidR="002A7EFF">
        <w:rPr>
          <w:rFonts w:cs="Arial"/>
          <w:lang w:val="de-DE"/>
        </w:rPr>
        <w:t xml:space="preserve">Duos „Güven &amp; Peter“, das bei YouTube </w:t>
      </w:r>
      <w:r w:rsidR="002842CB">
        <w:rPr>
          <w:rFonts w:cs="Arial"/>
          <w:lang w:val="de-DE"/>
        </w:rPr>
        <w:t xml:space="preserve">in </w:t>
      </w:r>
      <w:r w:rsidR="003C576C">
        <w:rPr>
          <w:rFonts w:cs="Arial"/>
          <w:lang w:val="de-DE"/>
        </w:rPr>
        <w:t>zahlreichen</w:t>
      </w:r>
      <w:r w:rsidR="002842CB">
        <w:rPr>
          <w:rFonts w:cs="Arial"/>
          <w:lang w:val="de-DE"/>
        </w:rPr>
        <w:t xml:space="preserve"> </w:t>
      </w:r>
      <w:r w:rsidR="002A7EFF">
        <w:rPr>
          <w:rFonts w:cs="Arial"/>
          <w:lang w:val="de-DE"/>
        </w:rPr>
        <w:t>Filme</w:t>
      </w:r>
      <w:r w:rsidR="002842CB">
        <w:rPr>
          <w:rFonts w:cs="Arial"/>
          <w:lang w:val="de-DE"/>
        </w:rPr>
        <w:t xml:space="preserve">n zu sehen </w:t>
      </w:r>
      <w:r w:rsidR="002A7EFF">
        <w:rPr>
          <w:rFonts w:cs="Arial"/>
          <w:lang w:val="de-DE"/>
        </w:rPr>
        <w:t xml:space="preserve">ist. </w:t>
      </w:r>
    </w:p>
    <w:p w14:paraId="59FCCFCC" w14:textId="77777777" w:rsidR="006B0150" w:rsidRDefault="006B0150" w:rsidP="000C3279">
      <w:pPr>
        <w:rPr>
          <w:rFonts w:cs="Arial"/>
          <w:lang w:val="de-DE"/>
        </w:rPr>
      </w:pPr>
    </w:p>
    <w:p w14:paraId="00259CE5" w14:textId="0F08A709" w:rsidR="00A86316" w:rsidRDefault="002A7EFF" w:rsidP="000C3279">
      <w:pPr>
        <w:rPr>
          <w:rFonts w:cs="Arial"/>
          <w:lang w:val="de-DE"/>
        </w:rPr>
      </w:pPr>
      <w:r>
        <w:rPr>
          <w:rFonts w:cs="Arial"/>
          <w:lang w:val="de-DE"/>
        </w:rPr>
        <w:t>„Viele auf den erste</w:t>
      </w:r>
      <w:r w:rsidR="003C576C">
        <w:rPr>
          <w:rFonts w:cs="Arial"/>
          <w:lang w:val="de-DE"/>
        </w:rPr>
        <w:t>n</w:t>
      </w:r>
      <w:r>
        <w:rPr>
          <w:rFonts w:cs="Arial"/>
          <w:lang w:val="de-DE"/>
        </w:rPr>
        <w:t xml:space="preserve"> Blick eher technisch</w:t>
      </w:r>
      <w:r w:rsidR="00F755BF">
        <w:rPr>
          <w:rFonts w:cs="Arial"/>
          <w:lang w:val="de-DE"/>
        </w:rPr>
        <w:t>e</w:t>
      </w:r>
      <w:r>
        <w:rPr>
          <w:rFonts w:cs="Arial"/>
          <w:lang w:val="de-DE"/>
        </w:rPr>
        <w:t xml:space="preserve"> und vielleicht auch etwas schwierigere Sachverhalte versuchen wir</w:t>
      </w:r>
      <w:r w:rsidR="00B779DF">
        <w:rPr>
          <w:rFonts w:cs="Arial"/>
          <w:lang w:val="de-DE"/>
        </w:rPr>
        <w:t xml:space="preserve"> </w:t>
      </w:r>
      <w:r w:rsidR="006B0150">
        <w:rPr>
          <w:rFonts w:cs="Arial"/>
          <w:lang w:val="de-DE"/>
        </w:rPr>
        <w:t>als ,Moderatoren-Gespann‘</w:t>
      </w:r>
      <w:r>
        <w:rPr>
          <w:rFonts w:cs="Arial"/>
          <w:lang w:val="de-DE"/>
        </w:rPr>
        <w:t xml:space="preserve"> in einer </w:t>
      </w:r>
      <w:r w:rsidR="003C576C">
        <w:rPr>
          <w:rFonts w:cs="Arial"/>
          <w:lang w:val="de-DE"/>
        </w:rPr>
        <w:t>kurzweiligen</w:t>
      </w:r>
      <w:r>
        <w:rPr>
          <w:rFonts w:cs="Arial"/>
          <w:lang w:val="de-DE"/>
        </w:rPr>
        <w:t xml:space="preserve"> Art und Weise leicht verständlich darzustellen“</w:t>
      </w:r>
      <w:r w:rsidR="00F74926">
        <w:rPr>
          <w:rFonts w:cs="Arial"/>
          <w:lang w:val="de-DE"/>
        </w:rPr>
        <w:t>, ergänzt dazu der zweite Teil im Duo, Peter Bensch, Praxistrainer der Akademie.</w:t>
      </w:r>
    </w:p>
    <w:p w14:paraId="10265D5B" w14:textId="00B8AC47" w:rsidR="002A7EFF" w:rsidRDefault="002A7EFF" w:rsidP="000C3279">
      <w:pPr>
        <w:rPr>
          <w:rFonts w:cs="Arial"/>
          <w:lang w:val="de-DE"/>
        </w:rPr>
      </w:pPr>
    </w:p>
    <w:p w14:paraId="47B5C4BC" w14:textId="47121917" w:rsidR="003C576C" w:rsidRPr="003C576C" w:rsidRDefault="003C576C" w:rsidP="000C3279">
      <w:pPr>
        <w:rPr>
          <w:rFonts w:cs="Arial"/>
          <w:b/>
          <w:bCs/>
          <w:lang w:val="de-DE"/>
        </w:rPr>
      </w:pPr>
      <w:r>
        <w:rPr>
          <w:rFonts w:cs="Arial"/>
          <w:b/>
          <w:bCs/>
          <w:lang w:val="de-DE"/>
        </w:rPr>
        <w:t>Ob länger oder kürzer – immer auf den Punkt</w:t>
      </w:r>
    </w:p>
    <w:p w14:paraId="42D24EC3" w14:textId="3CE892BF" w:rsidR="002A7EFF" w:rsidRDefault="002A7EFF" w:rsidP="000C3279">
      <w:pPr>
        <w:rPr>
          <w:rFonts w:cs="Arial"/>
          <w:lang w:val="de-DE"/>
        </w:rPr>
      </w:pPr>
      <w:r>
        <w:rPr>
          <w:rFonts w:cs="Arial"/>
          <w:lang w:val="de-DE"/>
        </w:rPr>
        <w:t xml:space="preserve">So finden sich unter den zuletzt eingestellten Videos beispielsweise </w:t>
      </w:r>
      <w:r w:rsidR="007E71BF">
        <w:rPr>
          <w:rFonts w:cs="Arial"/>
          <w:lang w:val="de-DE"/>
        </w:rPr>
        <w:t xml:space="preserve">eine </w:t>
      </w:r>
      <w:r>
        <w:rPr>
          <w:rFonts w:cs="Arial"/>
          <w:lang w:val="de-DE"/>
        </w:rPr>
        <w:t xml:space="preserve">längere </w:t>
      </w:r>
      <w:r w:rsidR="007E71BF">
        <w:rPr>
          <w:rFonts w:cs="Arial"/>
          <w:lang w:val="de-DE"/>
        </w:rPr>
        <w:t>Filmreihe</w:t>
      </w:r>
      <w:r>
        <w:rPr>
          <w:rFonts w:cs="Arial"/>
          <w:lang w:val="de-DE"/>
        </w:rPr>
        <w:t xml:space="preserve"> </w:t>
      </w:r>
      <w:r w:rsidR="007E71BF">
        <w:rPr>
          <w:rFonts w:cs="Arial"/>
          <w:lang w:val="de-DE"/>
        </w:rPr>
        <w:t xml:space="preserve">zur </w:t>
      </w:r>
      <w:r>
        <w:rPr>
          <w:rFonts w:cs="Arial"/>
          <w:lang w:val="de-DE"/>
        </w:rPr>
        <w:t xml:space="preserve">Erstellung von Metall-Unterkonstruktionen für Dachflächenfenster </w:t>
      </w:r>
      <w:r w:rsidR="007E71BF">
        <w:rPr>
          <w:rFonts w:cs="Arial"/>
          <w:lang w:val="de-DE"/>
        </w:rPr>
        <w:t xml:space="preserve">mit vielen Montage-Hinweisen </w:t>
      </w:r>
      <w:r>
        <w:rPr>
          <w:rFonts w:cs="Arial"/>
          <w:lang w:val="de-DE"/>
        </w:rPr>
        <w:t>genauso wie ein nur rund drei Minuten langes Video zum korrekten Arbeiten mit einem Einputzband für den luftdichten Anschluss</w:t>
      </w:r>
      <w:r w:rsidR="005C669D">
        <w:rPr>
          <w:rFonts w:cs="Arial"/>
          <w:lang w:val="de-DE"/>
        </w:rPr>
        <w:t xml:space="preserve"> von Klimamembranen. Ob ausführliches Grundlagenwissen oder die Lösung im Detail – über </w:t>
      </w:r>
      <w:r w:rsidR="003C576C">
        <w:rPr>
          <w:rFonts w:cs="Arial"/>
          <w:lang w:val="de-DE"/>
        </w:rPr>
        <w:t xml:space="preserve">den </w:t>
      </w:r>
      <w:r w:rsidR="005C669D">
        <w:rPr>
          <w:rFonts w:cs="Arial"/>
          <w:lang w:val="de-DE"/>
        </w:rPr>
        <w:t xml:space="preserve">Austausch zwischen </w:t>
      </w:r>
      <w:r w:rsidR="003A251C">
        <w:rPr>
          <w:rFonts w:cs="Arial"/>
          <w:lang w:val="de-DE"/>
        </w:rPr>
        <w:t xml:space="preserve">den Akteuren </w:t>
      </w:r>
      <w:r w:rsidR="005C669D">
        <w:rPr>
          <w:rFonts w:cs="Arial"/>
          <w:lang w:val="de-DE"/>
        </w:rPr>
        <w:t>er</w:t>
      </w:r>
      <w:r w:rsidR="00B779DF">
        <w:rPr>
          <w:rFonts w:cs="Arial"/>
          <w:lang w:val="de-DE"/>
        </w:rPr>
        <w:t>halten</w:t>
      </w:r>
      <w:r w:rsidR="005C669D">
        <w:rPr>
          <w:rFonts w:cs="Arial"/>
          <w:lang w:val="de-DE"/>
        </w:rPr>
        <w:t xml:space="preserve"> die Zuschauer die wichtigen </w:t>
      </w:r>
      <w:r w:rsidR="00B779DF">
        <w:rPr>
          <w:rFonts w:cs="Arial"/>
          <w:lang w:val="de-DE"/>
        </w:rPr>
        <w:lastRenderedPageBreak/>
        <w:t>Informationen</w:t>
      </w:r>
      <w:r w:rsidR="005C669D">
        <w:rPr>
          <w:rFonts w:cs="Arial"/>
          <w:lang w:val="de-DE"/>
        </w:rPr>
        <w:t xml:space="preserve"> quasi </w:t>
      </w:r>
      <w:r w:rsidR="00DF3FA8">
        <w:rPr>
          <w:rFonts w:cs="Arial"/>
          <w:lang w:val="de-DE"/>
        </w:rPr>
        <w:t>„n</w:t>
      </w:r>
      <w:r w:rsidR="005C669D">
        <w:rPr>
          <w:rFonts w:cs="Arial"/>
          <w:lang w:val="de-DE"/>
        </w:rPr>
        <w:t>ebenbei</w:t>
      </w:r>
      <w:r w:rsidR="00DF3FA8">
        <w:rPr>
          <w:rFonts w:cs="Arial"/>
          <w:lang w:val="de-DE"/>
        </w:rPr>
        <w:t>“</w:t>
      </w:r>
      <w:r w:rsidR="006B0150">
        <w:rPr>
          <w:rFonts w:cs="Arial"/>
          <w:lang w:val="de-DE"/>
        </w:rPr>
        <w:t xml:space="preserve"> </w:t>
      </w:r>
      <w:r w:rsidR="005C669D">
        <w:rPr>
          <w:rFonts w:cs="Arial"/>
          <w:lang w:val="de-DE"/>
        </w:rPr>
        <w:t>im Gespräch</w:t>
      </w:r>
      <w:r w:rsidR="0086168A">
        <w:rPr>
          <w:rFonts w:cs="Arial"/>
          <w:lang w:val="de-DE"/>
        </w:rPr>
        <w:t xml:space="preserve">. </w:t>
      </w:r>
      <w:r w:rsidR="00DF3FA8">
        <w:rPr>
          <w:rFonts w:cs="Arial"/>
          <w:lang w:val="de-DE"/>
        </w:rPr>
        <w:t>O</w:t>
      </w:r>
      <w:r w:rsidR="0086168A">
        <w:rPr>
          <w:rFonts w:cs="Arial"/>
          <w:lang w:val="de-DE"/>
        </w:rPr>
        <w:t xml:space="preserve">der wie </w:t>
      </w:r>
      <w:r w:rsidR="003A251C">
        <w:rPr>
          <w:rFonts w:cs="Arial"/>
          <w:lang w:val="de-DE"/>
        </w:rPr>
        <w:t xml:space="preserve">Peter Bensch </w:t>
      </w:r>
      <w:r w:rsidR="0086168A">
        <w:rPr>
          <w:rFonts w:cs="Arial"/>
          <w:lang w:val="de-DE"/>
        </w:rPr>
        <w:t>es in vielen der Videos auf den Punkt bringt: Zu zweit ist es immer einfacher!</w:t>
      </w:r>
    </w:p>
    <w:p w14:paraId="47E9BE47" w14:textId="6D3583B4" w:rsidR="0086168A" w:rsidRDefault="0086168A" w:rsidP="000C3279">
      <w:pPr>
        <w:rPr>
          <w:rFonts w:cs="Arial"/>
          <w:lang w:val="de-DE"/>
        </w:rPr>
      </w:pPr>
    </w:p>
    <w:p w14:paraId="390A8F65" w14:textId="6955F4CA" w:rsidR="0086168A" w:rsidRDefault="00DF3FA8" w:rsidP="000C3279">
      <w:pPr>
        <w:rPr>
          <w:rFonts w:cs="Arial"/>
          <w:lang w:val="de-DE"/>
        </w:rPr>
      </w:pPr>
      <w:r>
        <w:rPr>
          <w:rFonts w:cs="Arial"/>
          <w:lang w:val="de-DE"/>
        </w:rPr>
        <w:t xml:space="preserve">Zu ausgewählten Themen laden die beiden Trainer darüber hinaus immer wieder Technikexperten namhafter Industriepartner als fachkundige Unterstützung ein. </w:t>
      </w:r>
      <w:r w:rsidR="0086168A">
        <w:rPr>
          <w:rFonts w:cs="Arial"/>
          <w:lang w:val="de-DE"/>
        </w:rPr>
        <w:t xml:space="preserve">Die kompletten Playlists und </w:t>
      </w:r>
      <w:r w:rsidR="003C576C">
        <w:rPr>
          <w:rFonts w:cs="Arial"/>
          <w:lang w:val="de-DE"/>
        </w:rPr>
        <w:t>aktuellen</w:t>
      </w:r>
      <w:r w:rsidR="0086168A">
        <w:rPr>
          <w:rFonts w:cs="Arial"/>
          <w:lang w:val="de-DE"/>
        </w:rPr>
        <w:t xml:space="preserve"> Uploads finden sich unter </w:t>
      </w:r>
      <w:hyperlink r:id="rId9" w:history="1">
        <w:r w:rsidR="0086168A" w:rsidRPr="00641981">
          <w:rPr>
            <w:rStyle w:val="Hyperlink"/>
            <w:rFonts w:cs="Arial"/>
            <w:lang w:val="de-DE"/>
          </w:rPr>
          <w:t>www.youtube.com/c/IsoverGH</w:t>
        </w:r>
      </w:hyperlink>
      <w:r w:rsidR="0086168A">
        <w:rPr>
          <w:rFonts w:cs="Arial"/>
          <w:lang w:val="de-DE"/>
        </w:rPr>
        <w:t xml:space="preserve">. </w:t>
      </w:r>
    </w:p>
    <w:p w14:paraId="18221A8D" w14:textId="77777777" w:rsidR="00DF3FA8" w:rsidRDefault="00DF3FA8" w:rsidP="000C3279">
      <w:pPr>
        <w:rPr>
          <w:rFonts w:cs="Arial"/>
          <w:lang w:val="de-DE"/>
        </w:rPr>
      </w:pPr>
    </w:p>
    <w:p w14:paraId="374BC78A" w14:textId="5183ABC8" w:rsidR="00480C82" w:rsidRDefault="008F0B23" w:rsidP="00FA0AE9">
      <w:pPr>
        <w:rPr>
          <w:rFonts w:cs="Arial"/>
          <w:b/>
          <w:bCs/>
          <w:lang w:val="de-DE"/>
        </w:rPr>
      </w:pPr>
      <w:r>
        <w:rPr>
          <w:rFonts w:cs="Arial"/>
          <w:b/>
          <w:bCs/>
          <w:lang w:val="de-DE"/>
        </w:rPr>
        <w:t>Bildmaterial</w:t>
      </w:r>
    </w:p>
    <w:p w14:paraId="4CC2CCF1" w14:textId="39E940E1" w:rsidR="008F0B23" w:rsidRPr="00480C82" w:rsidRDefault="00480C82" w:rsidP="00FA0AE9">
      <w:pPr>
        <w:rPr>
          <w:rFonts w:cs="Arial"/>
          <w:lang w:val="de-DE"/>
        </w:rPr>
      </w:pPr>
      <w:r>
        <w:rPr>
          <w:rFonts w:cs="Arial"/>
          <w:lang w:val="de-DE"/>
        </w:rPr>
        <w:t>Bild 1</w:t>
      </w:r>
    </w:p>
    <w:p w14:paraId="61D8EC79" w14:textId="1BEE4247" w:rsidR="00480C82" w:rsidRDefault="00480C82" w:rsidP="00480C82">
      <w:pPr>
        <w:spacing w:line="240" w:lineRule="auto"/>
        <w:rPr>
          <w:rFonts w:cs="Arial"/>
          <w:b/>
          <w:bCs/>
          <w:lang w:val="de-DE"/>
        </w:rPr>
      </w:pPr>
      <w:r>
        <w:rPr>
          <w:rFonts w:cs="Arial"/>
          <w:b/>
          <w:bCs/>
          <w:noProof/>
          <w:lang w:val="de-DE" w:eastAsia="de-DE"/>
        </w:rPr>
        <w:drawing>
          <wp:inline distT="0" distB="0" distL="0" distR="0" wp14:anchorId="1E714D00" wp14:editId="00B363B6">
            <wp:extent cx="2882129" cy="1690577"/>
            <wp:effectExtent l="0" t="0" r="1270" b="0"/>
            <wp:docPr id="3" name="Grafik 3" descr="Ein Bild, das drinnen, Perso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drinnen, Person enthält.&#10;&#10;Automatisch generierte Beschreibung"/>
                    <pic:cNvPicPr/>
                  </pic:nvPicPr>
                  <pic:blipFill>
                    <a:blip r:embed="rId10">
                      <a:extLst>
                        <a:ext uri="{28A0092B-C50C-407E-A947-70E740481C1C}">
                          <a14:useLocalDpi xmlns:a14="http://schemas.microsoft.com/office/drawing/2010/main" val="0"/>
                        </a:ext>
                      </a:extLst>
                    </a:blip>
                    <a:stretch>
                      <a:fillRect/>
                    </a:stretch>
                  </pic:blipFill>
                  <pic:spPr>
                    <a:xfrm>
                      <a:off x="0" y="0"/>
                      <a:ext cx="2939717" cy="1724357"/>
                    </a:xfrm>
                    <a:prstGeom prst="rect">
                      <a:avLst/>
                    </a:prstGeom>
                  </pic:spPr>
                </pic:pic>
              </a:graphicData>
            </a:graphic>
          </wp:inline>
        </w:drawing>
      </w:r>
    </w:p>
    <w:p w14:paraId="70044BF0" w14:textId="6A31D960" w:rsidR="007E71BF" w:rsidRPr="007E71BF" w:rsidRDefault="007E71BF" w:rsidP="007E71BF">
      <w:pPr>
        <w:rPr>
          <w:rFonts w:cs="Arial"/>
          <w:lang w:val="de-DE"/>
        </w:rPr>
      </w:pPr>
      <w:r w:rsidRPr="007E71BF">
        <w:rPr>
          <w:rFonts w:cs="Arial"/>
          <w:lang w:val="de-DE"/>
        </w:rPr>
        <w:t xml:space="preserve">Anschaulich erklärt von Güven &amp; Peter: Mit aktuell mehr als 400 online abrufbaren Videos bietet der YouTube-Kanal von ISOVER ein besonders breites Angebot an fundiertem Dämmstoffwissen. </w:t>
      </w:r>
    </w:p>
    <w:p w14:paraId="67C5B870" w14:textId="77777777" w:rsidR="007E71BF" w:rsidRPr="008B3492" w:rsidRDefault="007E71BF" w:rsidP="00A755C8">
      <w:pPr>
        <w:rPr>
          <w:rFonts w:cs="Arial"/>
          <w:lang w:val="de-DE"/>
        </w:rPr>
      </w:pPr>
    </w:p>
    <w:p w14:paraId="3C8BE57B" w14:textId="77777777" w:rsidR="00FA0AE9" w:rsidRPr="009710FF" w:rsidRDefault="00FA0AE9" w:rsidP="00FA0AE9">
      <w:pPr>
        <w:widowControl w:val="0"/>
        <w:autoSpaceDE w:val="0"/>
        <w:autoSpaceDN w:val="0"/>
        <w:adjustRightInd w:val="0"/>
        <w:rPr>
          <w:rFonts w:cs="Arial"/>
          <w:sz w:val="18"/>
          <w:szCs w:val="18"/>
          <w:shd w:val="clear" w:color="auto" w:fill="FFFFFF"/>
          <w:lang w:val="de-DE" w:eastAsia="de-DE"/>
        </w:rPr>
      </w:pPr>
      <w:r w:rsidRPr="009710FF">
        <w:rPr>
          <w:rFonts w:cs="Arial"/>
          <w:i/>
          <w:sz w:val="18"/>
          <w:szCs w:val="18"/>
          <w:lang w:val="de-DE"/>
        </w:rPr>
        <w:t>Foto: SAINT-GOBAIN ISOVER G+H AG</w:t>
      </w:r>
    </w:p>
    <w:p w14:paraId="43867C65" w14:textId="77777777" w:rsidR="00DF3FA8" w:rsidRDefault="00DF3FA8" w:rsidP="001F6E0A">
      <w:pPr>
        <w:widowControl w:val="0"/>
        <w:autoSpaceDE w:val="0"/>
        <w:autoSpaceDN w:val="0"/>
        <w:adjustRightInd w:val="0"/>
        <w:spacing w:line="276" w:lineRule="auto"/>
        <w:rPr>
          <w:sz w:val="18"/>
          <w:szCs w:val="18"/>
          <w:shd w:val="clear" w:color="auto" w:fill="FFFFFF"/>
          <w:lang w:val="de-DE" w:eastAsia="de-DE"/>
        </w:rPr>
      </w:pPr>
    </w:p>
    <w:p w14:paraId="5389ABFC" w14:textId="52458ECA" w:rsidR="00EA289F" w:rsidRPr="00215677" w:rsidRDefault="007E71BF" w:rsidP="00EA289F">
      <w:pPr>
        <w:rPr>
          <w:rFonts w:cs="Arial"/>
          <w:lang w:val="de-DE"/>
        </w:rPr>
      </w:pPr>
      <w:r>
        <w:rPr>
          <w:rFonts w:cs="Arial"/>
          <w:lang w:val="de-DE"/>
        </w:rPr>
        <w:t>Bild 2</w:t>
      </w:r>
    </w:p>
    <w:p w14:paraId="527A0017" w14:textId="12A33E8D" w:rsidR="00475C37" w:rsidRDefault="00480C82" w:rsidP="001F6E0A">
      <w:pPr>
        <w:widowControl w:val="0"/>
        <w:autoSpaceDE w:val="0"/>
        <w:autoSpaceDN w:val="0"/>
        <w:adjustRightInd w:val="0"/>
        <w:spacing w:line="276" w:lineRule="auto"/>
        <w:rPr>
          <w:rFonts w:cs="Arial"/>
          <w:color w:val="FF0000"/>
          <w:lang w:val="de-DE"/>
        </w:rPr>
      </w:pPr>
      <w:r>
        <w:rPr>
          <w:rFonts w:cs="Arial"/>
          <w:noProof/>
          <w:color w:val="FF0000"/>
          <w:lang w:val="de-DE" w:eastAsia="de-DE"/>
        </w:rPr>
        <w:drawing>
          <wp:inline distT="0" distB="0" distL="0" distR="0" wp14:anchorId="1BA368CA" wp14:editId="7598E19B">
            <wp:extent cx="2094614" cy="2094614"/>
            <wp:effectExtent l="0" t="0" r="1270" b="1270"/>
            <wp:docPr id="4" name="Grafik 4" descr="Ein Bild, das Text, Zeitu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Text, Zeitung enthält.&#10;&#10;Automatisch generierte Beschreibung"/>
                    <pic:cNvPicPr/>
                  </pic:nvPicPr>
                  <pic:blipFill>
                    <a:blip r:embed="rId11">
                      <a:extLst>
                        <a:ext uri="{28A0092B-C50C-407E-A947-70E740481C1C}">
                          <a14:useLocalDpi xmlns:a14="http://schemas.microsoft.com/office/drawing/2010/main" val="0"/>
                        </a:ext>
                      </a:extLst>
                    </a:blip>
                    <a:stretch>
                      <a:fillRect/>
                    </a:stretch>
                  </pic:blipFill>
                  <pic:spPr>
                    <a:xfrm>
                      <a:off x="0" y="0"/>
                      <a:ext cx="2112151" cy="2112151"/>
                    </a:xfrm>
                    <a:prstGeom prst="rect">
                      <a:avLst/>
                    </a:prstGeom>
                  </pic:spPr>
                </pic:pic>
              </a:graphicData>
            </a:graphic>
          </wp:inline>
        </w:drawing>
      </w:r>
    </w:p>
    <w:p w14:paraId="2AC4E1C1" w14:textId="45D3EAB5" w:rsidR="00DA74E5" w:rsidRPr="007E71BF" w:rsidRDefault="007E71BF" w:rsidP="001F6E0A">
      <w:pPr>
        <w:widowControl w:val="0"/>
        <w:autoSpaceDE w:val="0"/>
        <w:autoSpaceDN w:val="0"/>
        <w:adjustRightInd w:val="0"/>
        <w:spacing w:line="276" w:lineRule="auto"/>
        <w:rPr>
          <w:rFonts w:cs="Arial"/>
          <w:lang w:val="de-DE"/>
        </w:rPr>
      </w:pPr>
      <w:r w:rsidRPr="007E71BF">
        <w:rPr>
          <w:rFonts w:cs="Arial"/>
          <w:lang w:val="de-DE"/>
        </w:rPr>
        <w:t xml:space="preserve">Mehr als 10 Millionen Klicks: Vom kurzen Verarbeitungsvideo mit vielen Tipps und Tricks bis hin zu gleichermaßen ausführlichen wie anschaulichen Erläuterungen etwa zu bauphysikalischen Fragen – für jedes Anforderungsprofil und nahezu jede Frage an die ISOVER Technikexperten findet sich auf </w:t>
      </w:r>
      <w:hyperlink r:id="rId12" w:history="1">
        <w:r w:rsidRPr="007E71BF">
          <w:rPr>
            <w:rStyle w:val="Hyperlink"/>
            <w:rFonts w:cs="Arial"/>
            <w:lang w:val="de-DE"/>
          </w:rPr>
          <w:t>www.youtube.com/c/IsoverGH</w:t>
        </w:r>
      </w:hyperlink>
      <w:r w:rsidRPr="007E71BF">
        <w:rPr>
          <w:rFonts w:cs="Arial"/>
          <w:lang w:val="de-DE"/>
        </w:rPr>
        <w:t xml:space="preserve"> ein entsprechendes Video.</w:t>
      </w:r>
    </w:p>
    <w:p w14:paraId="29489602" w14:textId="77777777" w:rsidR="007E71BF" w:rsidRDefault="007E71BF" w:rsidP="001F6E0A">
      <w:pPr>
        <w:widowControl w:val="0"/>
        <w:autoSpaceDE w:val="0"/>
        <w:autoSpaceDN w:val="0"/>
        <w:adjustRightInd w:val="0"/>
        <w:spacing w:line="276" w:lineRule="auto"/>
        <w:rPr>
          <w:rFonts w:cs="Arial"/>
          <w:color w:val="FF0000"/>
          <w:lang w:val="de-DE"/>
        </w:rPr>
      </w:pPr>
    </w:p>
    <w:p w14:paraId="47170F75" w14:textId="77777777" w:rsidR="00480C82" w:rsidRPr="009710FF" w:rsidRDefault="00480C82" w:rsidP="00480C82">
      <w:pPr>
        <w:widowControl w:val="0"/>
        <w:autoSpaceDE w:val="0"/>
        <w:autoSpaceDN w:val="0"/>
        <w:adjustRightInd w:val="0"/>
        <w:rPr>
          <w:rFonts w:cs="Arial"/>
          <w:sz w:val="18"/>
          <w:szCs w:val="18"/>
          <w:shd w:val="clear" w:color="auto" w:fill="FFFFFF"/>
          <w:lang w:val="de-DE" w:eastAsia="de-DE"/>
        </w:rPr>
      </w:pPr>
      <w:r w:rsidRPr="009710FF">
        <w:rPr>
          <w:rFonts w:cs="Arial"/>
          <w:i/>
          <w:sz w:val="18"/>
          <w:szCs w:val="18"/>
          <w:lang w:val="de-DE"/>
        </w:rPr>
        <w:t>Foto: SAINT-GOBAIN ISOVER G+H AG</w:t>
      </w:r>
    </w:p>
    <w:p w14:paraId="3DC198FE" w14:textId="105EE8EF" w:rsidR="00480C82" w:rsidRDefault="00480C82" w:rsidP="001F6E0A">
      <w:pPr>
        <w:widowControl w:val="0"/>
        <w:autoSpaceDE w:val="0"/>
        <w:autoSpaceDN w:val="0"/>
        <w:adjustRightInd w:val="0"/>
        <w:spacing w:line="276" w:lineRule="auto"/>
        <w:rPr>
          <w:rFonts w:cs="Arial"/>
          <w:color w:val="FF0000"/>
          <w:lang w:val="de-DE"/>
        </w:rPr>
      </w:pPr>
    </w:p>
    <w:p w14:paraId="241AE5ED" w14:textId="724CA9D4" w:rsidR="006B0150" w:rsidRDefault="006B0150" w:rsidP="001F6E0A">
      <w:pPr>
        <w:widowControl w:val="0"/>
        <w:autoSpaceDE w:val="0"/>
        <w:autoSpaceDN w:val="0"/>
        <w:adjustRightInd w:val="0"/>
        <w:spacing w:line="276" w:lineRule="auto"/>
        <w:rPr>
          <w:rFonts w:cs="Arial"/>
          <w:color w:val="000000" w:themeColor="accent6"/>
          <w:lang w:val="de-DE"/>
        </w:rPr>
      </w:pPr>
      <w:r w:rsidRPr="002D585C">
        <w:rPr>
          <w:rFonts w:cs="Arial"/>
          <w:color w:val="000000" w:themeColor="accent6"/>
          <w:lang w:val="de-DE"/>
        </w:rPr>
        <w:t xml:space="preserve">Bild 3 </w:t>
      </w:r>
    </w:p>
    <w:p w14:paraId="252637B6" w14:textId="0513F139" w:rsidR="006B0150" w:rsidRPr="002D585C" w:rsidRDefault="002D585C" w:rsidP="001F6E0A">
      <w:pPr>
        <w:widowControl w:val="0"/>
        <w:autoSpaceDE w:val="0"/>
        <w:autoSpaceDN w:val="0"/>
        <w:adjustRightInd w:val="0"/>
        <w:spacing w:line="276" w:lineRule="auto"/>
        <w:rPr>
          <w:rFonts w:cs="Arial"/>
          <w:color w:val="000000" w:themeColor="accent6"/>
          <w:lang w:val="de-DE"/>
        </w:rPr>
      </w:pPr>
      <w:r>
        <w:rPr>
          <w:rFonts w:cs="Arial"/>
          <w:noProof/>
          <w:color w:val="000000" w:themeColor="accent6"/>
          <w:lang w:val="de-DE"/>
        </w:rPr>
        <w:drawing>
          <wp:inline distT="0" distB="0" distL="0" distR="0" wp14:anchorId="025D8D13" wp14:editId="7F93C6E6">
            <wp:extent cx="1892595" cy="252130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a:blip r:embed="rId13">
                      <a:extLst>
                        <a:ext uri="{28A0092B-C50C-407E-A947-70E740481C1C}">
                          <a14:useLocalDpi xmlns:a14="http://schemas.microsoft.com/office/drawing/2010/main" val="0"/>
                        </a:ext>
                      </a:extLst>
                    </a:blip>
                    <a:stretch>
                      <a:fillRect/>
                    </a:stretch>
                  </pic:blipFill>
                  <pic:spPr>
                    <a:xfrm>
                      <a:off x="0" y="0"/>
                      <a:ext cx="1900622" cy="2531994"/>
                    </a:xfrm>
                    <a:prstGeom prst="rect">
                      <a:avLst/>
                    </a:prstGeom>
                  </pic:spPr>
                </pic:pic>
              </a:graphicData>
            </a:graphic>
          </wp:inline>
        </w:drawing>
      </w:r>
    </w:p>
    <w:p w14:paraId="49A9C106" w14:textId="77777777" w:rsidR="006B0150" w:rsidRDefault="006B0150" w:rsidP="006B0150">
      <w:pPr>
        <w:rPr>
          <w:rFonts w:cs="Arial"/>
          <w:lang w:val="de-DE"/>
        </w:rPr>
      </w:pPr>
      <w:r>
        <w:rPr>
          <w:rFonts w:cs="Arial"/>
          <w:lang w:val="de-DE"/>
        </w:rPr>
        <w:t xml:space="preserve">Die kompletten Playlists und aktuellen Uploads finden sich unter </w:t>
      </w:r>
      <w:hyperlink r:id="rId14" w:history="1">
        <w:r w:rsidRPr="00641981">
          <w:rPr>
            <w:rStyle w:val="Hyperlink"/>
            <w:rFonts w:cs="Arial"/>
            <w:lang w:val="de-DE"/>
          </w:rPr>
          <w:t>www.youtube.com/c/IsoverGH</w:t>
        </w:r>
      </w:hyperlink>
      <w:r>
        <w:rPr>
          <w:rFonts w:cs="Arial"/>
          <w:lang w:val="de-DE"/>
        </w:rPr>
        <w:t xml:space="preserve">. </w:t>
      </w:r>
    </w:p>
    <w:p w14:paraId="797BC5C0" w14:textId="10FB226E" w:rsidR="00DA74E5" w:rsidRDefault="00DA74E5" w:rsidP="001F6E0A">
      <w:pPr>
        <w:widowControl w:val="0"/>
        <w:autoSpaceDE w:val="0"/>
        <w:autoSpaceDN w:val="0"/>
        <w:adjustRightInd w:val="0"/>
        <w:spacing w:line="276" w:lineRule="auto"/>
        <w:rPr>
          <w:sz w:val="18"/>
          <w:szCs w:val="18"/>
          <w:shd w:val="clear" w:color="auto" w:fill="FFFFFF"/>
          <w:lang w:val="de-DE" w:eastAsia="de-DE"/>
        </w:rPr>
      </w:pPr>
    </w:p>
    <w:p w14:paraId="0E1BA461" w14:textId="77777777" w:rsidR="006B0150" w:rsidRPr="009710FF" w:rsidRDefault="006B0150" w:rsidP="006B0150">
      <w:pPr>
        <w:widowControl w:val="0"/>
        <w:autoSpaceDE w:val="0"/>
        <w:autoSpaceDN w:val="0"/>
        <w:adjustRightInd w:val="0"/>
        <w:rPr>
          <w:rFonts w:cs="Arial"/>
          <w:sz w:val="18"/>
          <w:szCs w:val="18"/>
          <w:shd w:val="clear" w:color="auto" w:fill="FFFFFF"/>
          <w:lang w:val="de-DE" w:eastAsia="de-DE"/>
        </w:rPr>
      </w:pPr>
      <w:r w:rsidRPr="006B0150">
        <w:rPr>
          <w:rFonts w:cs="Arial"/>
          <w:i/>
          <w:lang w:val="de-DE"/>
        </w:rPr>
        <w:t>Foto</w:t>
      </w:r>
      <w:r w:rsidRPr="009710FF">
        <w:rPr>
          <w:rFonts w:cs="Arial"/>
          <w:i/>
          <w:sz w:val="18"/>
          <w:szCs w:val="18"/>
          <w:lang w:val="de-DE"/>
        </w:rPr>
        <w:t>: SAINT-GOBAIN ISOVER G+H AG</w:t>
      </w:r>
    </w:p>
    <w:p w14:paraId="0D6488C4" w14:textId="64DF8085" w:rsidR="006B0150" w:rsidRDefault="006B0150" w:rsidP="001F6E0A">
      <w:pPr>
        <w:widowControl w:val="0"/>
        <w:autoSpaceDE w:val="0"/>
        <w:autoSpaceDN w:val="0"/>
        <w:adjustRightInd w:val="0"/>
        <w:spacing w:line="276" w:lineRule="auto"/>
        <w:rPr>
          <w:sz w:val="18"/>
          <w:szCs w:val="18"/>
          <w:shd w:val="clear" w:color="auto" w:fill="FFFFFF"/>
          <w:lang w:val="de-DE" w:eastAsia="de-DE"/>
        </w:rPr>
      </w:pPr>
    </w:p>
    <w:p w14:paraId="6D526CCB" w14:textId="0E2498F7" w:rsidR="006B0150" w:rsidRDefault="006B0150" w:rsidP="001F6E0A">
      <w:pPr>
        <w:widowControl w:val="0"/>
        <w:autoSpaceDE w:val="0"/>
        <w:autoSpaceDN w:val="0"/>
        <w:adjustRightInd w:val="0"/>
        <w:spacing w:line="276" w:lineRule="auto"/>
        <w:rPr>
          <w:sz w:val="18"/>
          <w:szCs w:val="18"/>
          <w:shd w:val="clear" w:color="auto" w:fill="FFFFFF"/>
          <w:lang w:val="de-DE" w:eastAsia="de-DE"/>
        </w:rPr>
      </w:pPr>
    </w:p>
    <w:p w14:paraId="2D0D00E4" w14:textId="66E7F767" w:rsidR="006B0150" w:rsidRDefault="006B0150" w:rsidP="001F6E0A">
      <w:pPr>
        <w:widowControl w:val="0"/>
        <w:autoSpaceDE w:val="0"/>
        <w:autoSpaceDN w:val="0"/>
        <w:adjustRightInd w:val="0"/>
        <w:spacing w:line="276" w:lineRule="auto"/>
        <w:rPr>
          <w:sz w:val="18"/>
          <w:szCs w:val="18"/>
          <w:shd w:val="clear" w:color="auto" w:fill="FFFFFF"/>
          <w:lang w:val="de-DE" w:eastAsia="de-DE"/>
        </w:rPr>
      </w:pPr>
    </w:p>
    <w:p w14:paraId="6C0B1CAE" w14:textId="01583F7E" w:rsidR="006B0150" w:rsidRDefault="006B0150" w:rsidP="001F6E0A">
      <w:pPr>
        <w:widowControl w:val="0"/>
        <w:autoSpaceDE w:val="0"/>
        <w:autoSpaceDN w:val="0"/>
        <w:adjustRightInd w:val="0"/>
        <w:spacing w:line="276" w:lineRule="auto"/>
        <w:rPr>
          <w:sz w:val="18"/>
          <w:szCs w:val="18"/>
          <w:shd w:val="clear" w:color="auto" w:fill="FFFFFF"/>
          <w:lang w:val="de-DE" w:eastAsia="de-DE"/>
        </w:rPr>
      </w:pPr>
    </w:p>
    <w:p w14:paraId="3188770D" w14:textId="77777777" w:rsidR="006B0150" w:rsidRPr="00215677" w:rsidRDefault="006B0150" w:rsidP="001F6E0A">
      <w:pPr>
        <w:widowControl w:val="0"/>
        <w:autoSpaceDE w:val="0"/>
        <w:autoSpaceDN w:val="0"/>
        <w:adjustRightInd w:val="0"/>
        <w:spacing w:line="276" w:lineRule="auto"/>
        <w:rPr>
          <w:sz w:val="18"/>
          <w:szCs w:val="18"/>
          <w:shd w:val="clear" w:color="auto" w:fill="FFFFFF"/>
          <w:lang w:val="de-DE" w:eastAsia="de-DE"/>
        </w:rPr>
      </w:pPr>
    </w:p>
    <w:p w14:paraId="538F95C7" w14:textId="11F71BA2" w:rsidR="00967D24" w:rsidRPr="00EB7340" w:rsidRDefault="00967D24" w:rsidP="00D67EB2">
      <w:pPr>
        <w:widowControl w:val="0"/>
        <w:jc w:val="left"/>
        <w:rPr>
          <w:i/>
          <w:sz w:val="18"/>
          <w:szCs w:val="18"/>
          <w:lang w:val="de-DE"/>
        </w:rPr>
      </w:pPr>
      <w:r w:rsidRPr="00EB7340">
        <w:rPr>
          <w:i/>
          <w:sz w:val="18"/>
          <w:szCs w:val="18"/>
          <w:lang w:val="de-DE"/>
        </w:rPr>
        <w:t xml:space="preserve">(Text- und Bildmaterial steht unter </w:t>
      </w:r>
      <w:hyperlink r:id="rId15" w:history="1">
        <w:r w:rsidRPr="00EB7340">
          <w:rPr>
            <w:rStyle w:val="Hyperlink"/>
            <w:i/>
            <w:sz w:val="18"/>
            <w:lang w:val="de-DE"/>
          </w:rPr>
          <w:t>www.isover.de/presse</w:t>
        </w:r>
      </w:hyperlink>
      <w:r w:rsidRPr="00EB7340">
        <w:rPr>
          <w:i/>
          <w:sz w:val="18"/>
          <w:lang w:val="de-DE"/>
        </w:rPr>
        <w:t xml:space="preserve"> </w:t>
      </w:r>
      <w:r w:rsidRPr="00EB7340">
        <w:rPr>
          <w:i/>
          <w:sz w:val="18"/>
          <w:szCs w:val="18"/>
          <w:lang w:val="de-DE"/>
        </w:rPr>
        <w:t xml:space="preserve">zum Download bereit. Die Feindaten der Bilder können zudem gerne per E-Mail nachgereicht werden – hierfür genügt eine kurze Nachricht an </w:t>
      </w:r>
      <w:hyperlink r:id="rId16" w:history="1">
        <w:r w:rsidRPr="00EB7340">
          <w:rPr>
            <w:rStyle w:val="Hyperlink"/>
            <w:i/>
            <w:sz w:val="18"/>
            <w:szCs w:val="18"/>
            <w:lang w:val="de-DE"/>
          </w:rPr>
          <w:t>information@baumarketing.com</w:t>
        </w:r>
      </w:hyperlink>
      <w:r w:rsidRPr="00EB7340">
        <w:rPr>
          <w:i/>
          <w:sz w:val="18"/>
          <w:szCs w:val="18"/>
          <w:lang w:val="de-DE"/>
        </w:rPr>
        <w:t>)</w:t>
      </w:r>
    </w:p>
    <w:p w14:paraId="4671E7BB" w14:textId="77777777" w:rsidR="003B2A34" w:rsidRPr="00EB7340" w:rsidRDefault="003B2A34" w:rsidP="00D67EB2">
      <w:pPr>
        <w:widowControl w:val="0"/>
        <w:rPr>
          <w:i/>
          <w:sz w:val="18"/>
          <w:szCs w:val="18"/>
          <w:lang w:val="de-DE"/>
        </w:rPr>
      </w:pPr>
    </w:p>
    <w:p w14:paraId="1AD3D51E" w14:textId="77777777" w:rsidR="003B2A34" w:rsidRPr="00EB7340" w:rsidRDefault="003B2A34" w:rsidP="00D67EB2">
      <w:pPr>
        <w:widowControl w:val="0"/>
        <w:rPr>
          <w:i/>
          <w:sz w:val="18"/>
          <w:szCs w:val="18"/>
          <w:lang w:val="de-DE"/>
        </w:rPr>
      </w:pPr>
      <w:r w:rsidRPr="00EB7340">
        <w:rPr>
          <w:i/>
          <w:sz w:val="18"/>
          <w:szCs w:val="18"/>
          <w:lang w:val="de-DE"/>
        </w:rPr>
        <w:t xml:space="preserve">Abdruck frei. Beleg erbeten an: </w:t>
      </w:r>
    </w:p>
    <w:p w14:paraId="4BA38DC1" w14:textId="77777777" w:rsidR="003B2A34" w:rsidRDefault="003B2A34" w:rsidP="00D67EB2">
      <w:pPr>
        <w:widowControl w:val="0"/>
        <w:rPr>
          <w:i/>
          <w:sz w:val="18"/>
          <w:szCs w:val="18"/>
          <w:lang w:val="de-DE"/>
        </w:rPr>
      </w:pPr>
      <w:r w:rsidRPr="00EB7340">
        <w:rPr>
          <w:i/>
          <w:sz w:val="18"/>
          <w:szCs w:val="18"/>
          <w:lang w:val="de-DE"/>
        </w:rPr>
        <w:t>baumarketing.com GmbH, Laubenweg 13, 45149 Essen</w:t>
      </w:r>
    </w:p>
    <w:p w14:paraId="1A73A96D" w14:textId="0D078CA6" w:rsidR="004A75BB" w:rsidRDefault="004A75BB" w:rsidP="00D67EB2">
      <w:pPr>
        <w:rPr>
          <w:lang w:val="de-DE"/>
        </w:rPr>
      </w:pPr>
    </w:p>
    <w:p w14:paraId="75AB6955" w14:textId="41527896" w:rsidR="00215677" w:rsidRDefault="00215677" w:rsidP="00D67EB2">
      <w:pPr>
        <w:rPr>
          <w:lang w:val="de-DE"/>
        </w:rPr>
      </w:pPr>
    </w:p>
    <w:p w14:paraId="13E8EC1C" w14:textId="69B6AAF0" w:rsidR="00DF3FA8" w:rsidRDefault="00DF3FA8" w:rsidP="00D67EB2">
      <w:pPr>
        <w:rPr>
          <w:lang w:val="de-DE"/>
        </w:rPr>
      </w:pPr>
    </w:p>
    <w:p w14:paraId="1FC89EF1" w14:textId="6E8650A6" w:rsidR="00DF3FA8" w:rsidRDefault="00DF3FA8" w:rsidP="00D67EB2">
      <w:pPr>
        <w:rPr>
          <w:lang w:val="de-DE"/>
        </w:rPr>
      </w:pPr>
    </w:p>
    <w:p w14:paraId="31D0ECFD" w14:textId="372062FA" w:rsidR="00DF3FA8" w:rsidRDefault="00DF3FA8" w:rsidP="00D67EB2">
      <w:pPr>
        <w:rPr>
          <w:lang w:val="de-DE"/>
        </w:rPr>
      </w:pPr>
    </w:p>
    <w:p w14:paraId="7081EC15" w14:textId="434AC49C" w:rsidR="00DF3FA8" w:rsidRDefault="00DF3FA8" w:rsidP="00D67EB2">
      <w:pPr>
        <w:rPr>
          <w:lang w:val="de-DE"/>
        </w:rPr>
      </w:pPr>
    </w:p>
    <w:p w14:paraId="26656C91" w14:textId="6919B933" w:rsidR="00DF3FA8" w:rsidRDefault="00DF3FA8" w:rsidP="00D67EB2">
      <w:pPr>
        <w:rPr>
          <w:lang w:val="de-DE"/>
        </w:rPr>
      </w:pPr>
    </w:p>
    <w:p w14:paraId="1AE2BAC9" w14:textId="07248205" w:rsidR="002D585C" w:rsidRDefault="002D585C" w:rsidP="00D67EB2">
      <w:pPr>
        <w:rPr>
          <w:lang w:val="de-DE"/>
        </w:rPr>
      </w:pPr>
    </w:p>
    <w:p w14:paraId="1E9CBADB" w14:textId="7DB93082" w:rsidR="002D585C" w:rsidRDefault="002D585C" w:rsidP="00D67EB2">
      <w:pPr>
        <w:rPr>
          <w:lang w:val="de-DE"/>
        </w:rPr>
      </w:pPr>
    </w:p>
    <w:p w14:paraId="4486D9F8" w14:textId="0464EAEB" w:rsidR="002D585C" w:rsidRDefault="002D585C" w:rsidP="00D67EB2">
      <w:pPr>
        <w:rPr>
          <w:lang w:val="de-DE"/>
        </w:rPr>
      </w:pPr>
    </w:p>
    <w:p w14:paraId="2E94FB76" w14:textId="247F994A" w:rsidR="002D585C" w:rsidRDefault="002D585C" w:rsidP="00D67EB2">
      <w:pPr>
        <w:rPr>
          <w:lang w:val="de-DE"/>
        </w:rPr>
      </w:pPr>
    </w:p>
    <w:p w14:paraId="4E2860EE" w14:textId="7E1B7B60" w:rsidR="002D585C" w:rsidRDefault="002D585C" w:rsidP="00D67EB2">
      <w:pPr>
        <w:rPr>
          <w:lang w:val="de-DE"/>
        </w:rPr>
      </w:pPr>
    </w:p>
    <w:p w14:paraId="7F5907CF" w14:textId="77777777" w:rsidR="002D585C" w:rsidRDefault="002D585C" w:rsidP="00D67EB2">
      <w:pPr>
        <w:rPr>
          <w:lang w:val="de-DE"/>
        </w:rPr>
      </w:pPr>
    </w:p>
    <w:p w14:paraId="2DA54793" w14:textId="38B796E3" w:rsidR="00DF3FA8" w:rsidRDefault="00DF3FA8" w:rsidP="00D67EB2">
      <w:pPr>
        <w:rPr>
          <w:lang w:val="de-DE"/>
        </w:rPr>
      </w:pPr>
    </w:p>
    <w:p w14:paraId="76245D0D" w14:textId="6C12ACB6" w:rsidR="00DF3FA8" w:rsidRDefault="00DF3FA8" w:rsidP="00D67EB2">
      <w:pPr>
        <w:rPr>
          <w:lang w:val="de-DE"/>
        </w:rPr>
      </w:pPr>
    </w:p>
    <w:p w14:paraId="2378BF06" w14:textId="77777777" w:rsidR="00DF3FA8" w:rsidRDefault="00DF3FA8" w:rsidP="00D67EB2">
      <w:pPr>
        <w:rPr>
          <w:lang w:val="de-DE"/>
        </w:rPr>
      </w:pPr>
    </w:p>
    <w:p w14:paraId="29ABD4D4" w14:textId="77777777" w:rsidR="009710FF" w:rsidRPr="009710FF" w:rsidRDefault="009710FF" w:rsidP="009710FF">
      <w:pPr>
        <w:spacing w:line="240" w:lineRule="auto"/>
        <w:rPr>
          <w:rFonts w:cs="Arial"/>
          <w:b/>
          <w:sz w:val="20"/>
          <w:szCs w:val="20"/>
          <w:lang w:val="de-DE"/>
        </w:rPr>
      </w:pPr>
      <w:r w:rsidRPr="009710FF">
        <w:rPr>
          <w:rFonts w:cs="Arial"/>
          <w:b/>
          <w:sz w:val="20"/>
          <w:szCs w:val="20"/>
          <w:lang w:val="de-DE"/>
        </w:rPr>
        <w:lastRenderedPageBreak/>
        <w:t>SAINT-GOBAIN ISOVER G+H AG</w:t>
      </w:r>
    </w:p>
    <w:p w14:paraId="40108B2D" w14:textId="77777777" w:rsidR="009710FF" w:rsidRPr="009710FF" w:rsidRDefault="009710FF" w:rsidP="009710FF">
      <w:pPr>
        <w:spacing w:line="240" w:lineRule="auto"/>
        <w:rPr>
          <w:rFonts w:cs="Arial"/>
          <w:sz w:val="20"/>
          <w:szCs w:val="20"/>
          <w:lang w:val="de-DE"/>
        </w:rPr>
      </w:pPr>
      <w:r w:rsidRPr="009710FF">
        <w:rPr>
          <w:rFonts w:cs="Arial"/>
          <w:sz w:val="20"/>
          <w:szCs w:val="20"/>
          <w:lang w:val="de-DE"/>
        </w:rPr>
        <w:t xml:space="preserve">ISOVER G+H ist seit 140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14:paraId="55B82619" w14:textId="77777777" w:rsidR="009710FF" w:rsidRPr="009710FF" w:rsidRDefault="009710FF" w:rsidP="009710FF">
      <w:pPr>
        <w:spacing w:line="240" w:lineRule="auto"/>
        <w:rPr>
          <w:rFonts w:cs="Arial"/>
          <w:sz w:val="20"/>
          <w:szCs w:val="20"/>
          <w:lang w:val="de-DE"/>
        </w:rPr>
      </w:pPr>
    </w:p>
    <w:p w14:paraId="149A6460" w14:textId="77777777" w:rsidR="009710FF" w:rsidRPr="009710FF" w:rsidRDefault="009710FF" w:rsidP="009710FF">
      <w:pPr>
        <w:spacing w:line="240" w:lineRule="auto"/>
        <w:rPr>
          <w:rFonts w:cs="Arial"/>
          <w:sz w:val="20"/>
          <w:szCs w:val="20"/>
          <w:lang w:val="de-DE"/>
        </w:rPr>
      </w:pPr>
      <w:r w:rsidRPr="009710FF">
        <w:rPr>
          <w:rFonts w:cs="Arial"/>
          <w:sz w:val="20"/>
          <w:szCs w:val="20"/>
          <w:lang w:val="de-DE"/>
        </w:rPr>
        <w:t xml:space="preserve">ISOVER ist Teil der weltweit tätigen französischen Saint-Gobain Gruppe und beschäftigt heute circa 1.000 Mitarbeiter aus über 20 Nationen. Der Jahresumsatz in Deutschland betrug 2019 rund 358 Millionen Euro. </w:t>
      </w:r>
    </w:p>
    <w:p w14:paraId="020981CF" w14:textId="77777777" w:rsidR="009710FF" w:rsidRPr="009710FF" w:rsidRDefault="009710FF" w:rsidP="009710FF">
      <w:pPr>
        <w:spacing w:line="240" w:lineRule="auto"/>
        <w:rPr>
          <w:rFonts w:cs="Arial"/>
          <w:sz w:val="20"/>
          <w:szCs w:val="20"/>
          <w:lang w:val="de-DE"/>
        </w:rPr>
      </w:pPr>
    </w:p>
    <w:p w14:paraId="41C587E3" w14:textId="77777777" w:rsidR="009710FF" w:rsidRPr="009710FF" w:rsidRDefault="009710FF" w:rsidP="009710FF">
      <w:pPr>
        <w:spacing w:line="240" w:lineRule="auto"/>
        <w:rPr>
          <w:rFonts w:eastAsiaTheme="majorEastAsia" w:cs="Arial"/>
          <w:b/>
          <w:iCs/>
          <w:spacing w:val="15"/>
          <w:sz w:val="20"/>
          <w:szCs w:val="20"/>
          <w:lang w:val="de-DE"/>
        </w:rPr>
      </w:pPr>
      <w:r w:rsidRPr="009710FF">
        <w:rPr>
          <w:rFonts w:eastAsiaTheme="majorEastAsia" w:cs="Arial"/>
          <w:b/>
          <w:iCs/>
          <w:spacing w:val="15"/>
          <w:sz w:val="20"/>
          <w:szCs w:val="20"/>
          <w:lang w:val="de-DE"/>
        </w:rPr>
        <w:t xml:space="preserve">ÜBER SAINT-GOBAIN </w:t>
      </w:r>
    </w:p>
    <w:p w14:paraId="51FAF751" w14:textId="5B66D50C" w:rsidR="009710FF" w:rsidRPr="009710FF" w:rsidRDefault="009710FF" w:rsidP="009710FF">
      <w:pPr>
        <w:spacing w:line="240" w:lineRule="auto"/>
        <w:rPr>
          <w:rFonts w:cs="Arial"/>
          <w:sz w:val="20"/>
          <w:szCs w:val="20"/>
          <w:lang w:val="de-DE"/>
        </w:rPr>
      </w:pPr>
      <w:r w:rsidRPr="009710FF">
        <w:rPr>
          <w:rFonts w:cs="Arial"/>
          <w:sz w:val="20"/>
          <w:szCs w:val="20"/>
          <w:lang w:val="de-DE"/>
        </w:rPr>
        <w:t xml:space="preserve">Saint-Gobain entwickelt, produziert und vertreibt Materialien und Lösungen für die Märkte Bau, Mobilität, Gesundheit und andere industrielle Anwendungen. Sie entstehen in einem kontinuierlichen Innovationsprozess und sind überall in unseren Lebensräumen und in unserem Alltag zu finden. Sie sorgen für Komfort, Leistung und Sicherheit und stellen sich gleichzeitig den Herausforderungen des nachhaltigen Bauens, der Ressourceneffizienz und des Kampfes gegen den Klimawandel. Diese Strategie des verantwortungsvollen Wachstums orientiert sich an </w:t>
      </w:r>
      <w:r>
        <w:rPr>
          <w:rFonts w:cs="Arial"/>
          <w:sz w:val="20"/>
          <w:szCs w:val="20"/>
          <w:lang w:val="de-DE"/>
        </w:rPr>
        <w:br/>
      </w:r>
      <w:r w:rsidRPr="009710FF">
        <w:rPr>
          <w:rFonts w:cs="Arial"/>
          <w:sz w:val="20"/>
          <w:szCs w:val="20"/>
          <w:lang w:val="de-DE"/>
        </w:rPr>
        <w:t>Saint-Gobains Purpose „MAKING THE WORLD A BETTER HOME“, dem gemeinsamen Bestreben aller Saint-Gobain Mitarbeiterinnen und Mitarbeiter, jeden Tag so zu handeln, dass die Welt zu einem schöneren und nachhaltigeren Ort zum Leben wird.</w:t>
      </w:r>
    </w:p>
    <w:p w14:paraId="23EEC5D4" w14:textId="77777777" w:rsidR="009710FF" w:rsidRPr="009710FF" w:rsidRDefault="009710FF" w:rsidP="009710FF">
      <w:pPr>
        <w:spacing w:line="240" w:lineRule="auto"/>
        <w:rPr>
          <w:rFonts w:cs="Arial"/>
          <w:sz w:val="20"/>
          <w:szCs w:val="20"/>
          <w:lang w:val="de-DE"/>
        </w:rPr>
      </w:pPr>
    </w:p>
    <w:p w14:paraId="1A2822F8" w14:textId="783255EF" w:rsidR="009710FF" w:rsidRPr="009710FF" w:rsidRDefault="009710FF" w:rsidP="009710FF">
      <w:pPr>
        <w:spacing w:line="240" w:lineRule="auto"/>
        <w:jc w:val="left"/>
        <w:rPr>
          <w:rFonts w:cs="Arial"/>
          <w:b/>
          <w:bCs/>
          <w:sz w:val="20"/>
          <w:szCs w:val="20"/>
          <w:lang w:val="de-DE"/>
        </w:rPr>
      </w:pPr>
      <w:r w:rsidRPr="009710FF">
        <w:rPr>
          <w:rFonts w:cs="Arial"/>
          <w:b/>
          <w:sz w:val="20"/>
          <w:szCs w:val="20"/>
          <w:lang w:val="de-DE"/>
        </w:rPr>
        <w:t xml:space="preserve">38,1 Milliarden Euro Umsatz in 2020 </w:t>
      </w:r>
      <w:r w:rsidRPr="009710FF">
        <w:rPr>
          <w:rFonts w:cs="Arial"/>
          <w:b/>
          <w:sz w:val="20"/>
          <w:szCs w:val="20"/>
          <w:lang w:val="de-DE"/>
        </w:rPr>
        <w:br/>
        <w:t>Mehr als 167.000 Mitarbeiter, in 70 Ländern vertreten</w:t>
      </w:r>
      <w:r w:rsidRPr="009710FF">
        <w:rPr>
          <w:rFonts w:cs="Arial"/>
          <w:b/>
          <w:sz w:val="20"/>
          <w:szCs w:val="20"/>
          <w:lang w:val="de-DE"/>
        </w:rPr>
        <w:br/>
      </w:r>
      <w:r w:rsidR="00DF3FA8" w:rsidRPr="009710FF">
        <w:rPr>
          <w:rFonts w:cs="Arial"/>
          <w:b/>
          <w:bCs/>
          <w:sz w:val="20"/>
          <w:szCs w:val="20"/>
          <w:lang w:val="de-DE"/>
        </w:rPr>
        <w:t>hat</w:t>
      </w:r>
      <w:r w:rsidRPr="009710FF">
        <w:rPr>
          <w:rFonts w:cs="Arial"/>
          <w:b/>
          <w:bCs/>
          <w:sz w:val="20"/>
          <w:szCs w:val="20"/>
          <w:lang w:val="de-DE"/>
        </w:rPr>
        <w:t xml:space="preserve"> sich verpflichtet, bis 2050 die CO</w:t>
      </w:r>
      <w:r w:rsidRPr="009710FF">
        <w:rPr>
          <w:rFonts w:cs="Arial"/>
          <w:b/>
          <w:bCs/>
          <w:sz w:val="20"/>
          <w:szCs w:val="20"/>
          <w:vertAlign w:val="subscript"/>
          <w:lang w:val="de-DE"/>
        </w:rPr>
        <w:t>2</w:t>
      </w:r>
      <w:r w:rsidRPr="009710FF">
        <w:rPr>
          <w:rFonts w:cs="Arial"/>
          <w:b/>
          <w:bCs/>
          <w:sz w:val="20"/>
          <w:szCs w:val="20"/>
          <w:lang w:val="de-DE"/>
        </w:rPr>
        <w:t>-Neutralität zu erreichen</w:t>
      </w:r>
    </w:p>
    <w:p w14:paraId="10D24C7A" w14:textId="77777777" w:rsidR="009710FF" w:rsidRPr="009710FF" w:rsidRDefault="009710FF" w:rsidP="009710FF">
      <w:pPr>
        <w:spacing w:line="240" w:lineRule="auto"/>
        <w:rPr>
          <w:rFonts w:cs="Arial"/>
          <w:b/>
          <w:color w:val="17428C" w:themeColor="text2"/>
          <w:sz w:val="20"/>
          <w:szCs w:val="20"/>
          <w:lang w:val="de-DE"/>
        </w:rPr>
      </w:pPr>
    </w:p>
    <w:p w14:paraId="6ECCA9A0" w14:textId="77777777" w:rsidR="009710FF" w:rsidRPr="009710FF" w:rsidRDefault="009710FF" w:rsidP="009710FF">
      <w:pPr>
        <w:spacing w:line="240" w:lineRule="auto"/>
        <w:rPr>
          <w:rFonts w:cs="Arial"/>
          <w:sz w:val="20"/>
          <w:szCs w:val="20"/>
          <w:lang w:val="de-DE"/>
        </w:rPr>
      </w:pPr>
      <w:r w:rsidRPr="009710FF">
        <w:rPr>
          <w:rFonts w:cs="Arial"/>
          <w:sz w:val="20"/>
          <w:szCs w:val="20"/>
          <w:lang w:val="de-DE"/>
        </w:rPr>
        <w:t>Erfahren Sie mehr über Saint-Gobain</w:t>
      </w:r>
    </w:p>
    <w:p w14:paraId="3C946001" w14:textId="77777777" w:rsidR="009710FF" w:rsidRPr="009710FF" w:rsidRDefault="009710FF" w:rsidP="009710FF">
      <w:pPr>
        <w:spacing w:line="240" w:lineRule="auto"/>
        <w:rPr>
          <w:rFonts w:cs="Arial"/>
          <w:color w:val="17428C" w:themeColor="text2"/>
          <w:sz w:val="20"/>
          <w:szCs w:val="20"/>
          <w:lang w:val="de-DE"/>
        </w:rPr>
      </w:pPr>
      <w:r w:rsidRPr="009710FF">
        <w:rPr>
          <w:rFonts w:cs="Arial"/>
          <w:sz w:val="20"/>
          <w:szCs w:val="20"/>
          <w:lang w:val="de-DE"/>
        </w:rPr>
        <w:t xml:space="preserve">auf </w:t>
      </w:r>
      <w:hyperlink r:id="rId17" w:history="1">
        <w:r w:rsidRPr="009710FF">
          <w:rPr>
            <w:rStyle w:val="Hyperlink"/>
            <w:rFonts w:cs="Arial"/>
            <w:i/>
            <w:sz w:val="20"/>
            <w:szCs w:val="20"/>
            <w:lang w:val="de-DE"/>
          </w:rPr>
          <w:t>www.saint-gobain.de</w:t>
        </w:r>
      </w:hyperlink>
    </w:p>
    <w:p w14:paraId="2333CA07" w14:textId="77777777" w:rsidR="009710FF" w:rsidRPr="009710FF" w:rsidRDefault="009710FF" w:rsidP="009710FF">
      <w:pPr>
        <w:spacing w:line="240" w:lineRule="auto"/>
        <w:rPr>
          <w:rFonts w:cs="Arial"/>
          <w:color w:val="17428C" w:themeColor="text2"/>
          <w:sz w:val="20"/>
          <w:szCs w:val="20"/>
          <w:lang w:val="de-DE"/>
        </w:rPr>
      </w:pPr>
      <w:r w:rsidRPr="009710FF">
        <w:rPr>
          <w:rFonts w:cs="Arial"/>
          <w:sz w:val="20"/>
          <w:szCs w:val="20"/>
          <w:lang w:val="de-DE"/>
        </w:rPr>
        <w:t xml:space="preserve">und folgen Sie uns auf </w:t>
      </w:r>
      <w:hyperlink r:id="rId18" w:history="1">
        <w:r w:rsidRPr="009710FF">
          <w:rPr>
            <w:rStyle w:val="Hyperlink"/>
            <w:rFonts w:cs="Arial"/>
            <w:i/>
            <w:sz w:val="20"/>
            <w:szCs w:val="20"/>
            <w:lang w:val="de-DE"/>
          </w:rPr>
          <w:t>LinkedIn Saint-Gobain Deutschland &amp; Österreich</w:t>
        </w:r>
      </w:hyperlink>
      <w:r w:rsidRPr="009710FF">
        <w:rPr>
          <w:rFonts w:cs="Arial"/>
          <w:color w:val="17428C" w:themeColor="text2"/>
          <w:sz w:val="20"/>
          <w:szCs w:val="20"/>
          <w:lang w:val="de-DE"/>
        </w:rPr>
        <w:t xml:space="preserve"> </w:t>
      </w:r>
    </w:p>
    <w:tbl>
      <w:tblPr>
        <w:tblpPr w:leftFromText="141" w:rightFromText="141" w:vertAnchor="text" w:horzAnchor="margin" w:tblpY="248"/>
        <w:tblW w:w="8575" w:type="dxa"/>
        <w:tblLayout w:type="fixed"/>
        <w:tblCellMar>
          <w:left w:w="70" w:type="dxa"/>
          <w:right w:w="70" w:type="dxa"/>
        </w:tblCellMar>
        <w:tblLook w:val="0000" w:firstRow="0" w:lastRow="0" w:firstColumn="0" w:lastColumn="0" w:noHBand="0" w:noVBand="0"/>
      </w:tblPr>
      <w:tblGrid>
        <w:gridCol w:w="4181"/>
        <w:gridCol w:w="4394"/>
      </w:tblGrid>
      <w:tr w:rsidR="006B3566" w:rsidRPr="003B2A34" w14:paraId="0439E705" w14:textId="77777777" w:rsidTr="00F63920">
        <w:tc>
          <w:tcPr>
            <w:tcW w:w="4181" w:type="dxa"/>
            <w:tcBorders>
              <w:top w:val="nil"/>
              <w:left w:val="nil"/>
              <w:bottom w:val="nil"/>
              <w:right w:val="nil"/>
            </w:tcBorders>
          </w:tcPr>
          <w:p w14:paraId="76921CEC" w14:textId="77777777" w:rsidR="006B3566" w:rsidRPr="003A174C" w:rsidRDefault="006B3566" w:rsidP="00D67EB2">
            <w:pPr>
              <w:pStyle w:val="berschrift2"/>
              <w:spacing w:line="260" w:lineRule="exact"/>
              <w:jc w:val="left"/>
              <w:rPr>
                <w:rFonts w:cs="Arial"/>
                <w:color w:val="000000"/>
                <w:sz w:val="18"/>
                <w:lang w:val="de-DE"/>
              </w:rPr>
            </w:pPr>
            <w:bookmarkStart w:id="0" w:name="OLE_LINK1"/>
            <w:bookmarkStart w:id="1" w:name="OLE_LINK2"/>
            <w:r w:rsidRPr="003A174C">
              <w:rPr>
                <w:rFonts w:cs="Arial"/>
                <w:color w:val="000000"/>
                <w:sz w:val="18"/>
                <w:lang w:val="de-DE"/>
              </w:rPr>
              <w:t>Weitere Informationen:</w:t>
            </w:r>
          </w:p>
          <w:p w14:paraId="5E6C7687"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SAINT-GOBAIN ISOVER G+H AG</w:t>
            </w:r>
          </w:p>
          <w:p w14:paraId="020C0F5C"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Alexander Geißels</w:t>
            </w:r>
          </w:p>
          <w:p w14:paraId="23B5E8A2"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Bürgermeister-Grünzweig-Straße 1</w:t>
            </w:r>
          </w:p>
          <w:p w14:paraId="14AA48C7"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D-67059 Ludwigshafen</w:t>
            </w:r>
            <w:r w:rsidRPr="003A174C">
              <w:rPr>
                <w:rFonts w:cs="Arial"/>
                <w:b w:val="0"/>
                <w:color w:val="000000"/>
                <w:sz w:val="18"/>
                <w:lang w:val="de-DE"/>
              </w:rPr>
              <w:br/>
              <w:t>PC Fax: +49 621 501 800 939</w:t>
            </w:r>
          </w:p>
          <w:p w14:paraId="63B6AE11"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alexander.geissels@saint-gobain.com</w:t>
            </w:r>
          </w:p>
          <w:p w14:paraId="7240AFB8" w14:textId="77777777" w:rsidR="006B3566" w:rsidRPr="003A174C" w:rsidRDefault="006B3566" w:rsidP="00D67EB2">
            <w:pPr>
              <w:jc w:val="left"/>
              <w:rPr>
                <w:rFonts w:eastAsia="Times New Roman" w:cs="Arial"/>
                <w:color w:val="000000"/>
                <w:sz w:val="18"/>
                <w:lang w:val="de-DE" w:eastAsia="de-CH"/>
              </w:rPr>
            </w:pPr>
            <w:r w:rsidRPr="003A174C">
              <w:rPr>
                <w:rFonts w:cs="Arial"/>
                <w:color w:val="000000"/>
                <w:sz w:val="18"/>
                <w:lang w:val="de-DE"/>
              </w:rPr>
              <w:t>www.isover.de</w:t>
            </w:r>
          </w:p>
        </w:tc>
        <w:tc>
          <w:tcPr>
            <w:tcW w:w="4394" w:type="dxa"/>
            <w:tcBorders>
              <w:top w:val="nil"/>
              <w:left w:val="nil"/>
              <w:bottom w:val="nil"/>
              <w:right w:val="nil"/>
            </w:tcBorders>
          </w:tcPr>
          <w:p w14:paraId="36A2151D" w14:textId="77777777" w:rsidR="006B3566" w:rsidRPr="003A174C" w:rsidRDefault="006B3566" w:rsidP="00D67EB2">
            <w:pPr>
              <w:widowControl w:val="0"/>
              <w:rPr>
                <w:rFonts w:cs="Arial"/>
                <w:b/>
                <w:color w:val="000000"/>
                <w:sz w:val="18"/>
                <w:lang w:val="de-DE"/>
              </w:rPr>
            </w:pPr>
            <w:r w:rsidRPr="003A174C">
              <w:rPr>
                <w:rFonts w:cs="Arial"/>
                <w:b/>
                <w:color w:val="000000"/>
                <w:sz w:val="18"/>
                <w:lang w:val="de-DE"/>
              </w:rPr>
              <w:t>Redaktionskontakt:</w:t>
            </w:r>
          </w:p>
          <w:p w14:paraId="0310C956" w14:textId="77777777" w:rsidR="006B3566" w:rsidRPr="003A174C" w:rsidRDefault="006B3566" w:rsidP="00D67EB2">
            <w:pPr>
              <w:rPr>
                <w:rFonts w:cs="Arial"/>
                <w:color w:val="000000"/>
                <w:sz w:val="18"/>
                <w:lang w:val="de-DE"/>
              </w:rPr>
            </w:pPr>
            <w:r w:rsidRPr="003A174C">
              <w:rPr>
                <w:rFonts w:cs="Arial"/>
                <w:color w:val="000000"/>
                <w:sz w:val="18"/>
                <w:lang w:val="de-DE"/>
              </w:rPr>
              <w:t>baumarketing.com GmbH</w:t>
            </w:r>
          </w:p>
          <w:p w14:paraId="3608ACE1" w14:textId="77777777" w:rsidR="006B3566" w:rsidRPr="003A174C" w:rsidRDefault="006B3566" w:rsidP="00D67EB2">
            <w:pPr>
              <w:rPr>
                <w:rFonts w:cs="Arial"/>
                <w:color w:val="000000"/>
                <w:sz w:val="18"/>
                <w:lang w:val="de-DE"/>
              </w:rPr>
            </w:pPr>
            <w:r w:rsidRPr="003A174C">
              <w:rPr>
                <w:rFonts w:cs="Arial"/>
                <w:color w:val="000000"/>
                <w:sz w:val="18"/>
                <w:lang w:val="de-DE"/>
              </w:rPr>
              <w:t>Christoph Tauschwitz</w:t>
            </w:r>
          </w:p>
          <w:p w14:paraId="05DCF5E8" w14:textId="77777777" w:rsidR="006B3566" w:rsidRPr="003A174C" w:rsidRDefault="006B3566" w:rsidP="00D67EB2">
            <w:pPr>
              <w:rPr>
                <w:rFonts w:cs="Arial"/>
                <w:color w:val="000000"/>
                <w:sz w:val="18"/>
                <w:lang w:val="it-IT"/>
              </w:rPr>
            </w:pPr>
            <w:r w:rsidRPr="003A174C">
              <w:rPr>
                <w:rFonts w:cs="Arial"/>
                <w:color w:val="000000"/>
                <w:sz w:val="18"/>
                <w:lang w:val="it-IT"/>
              </w:rPr>
              <w:t>Laubenweg 13</w:t>
            </w:r>
          </w:p>
          <w:p w14:paraId="08D27850" w14:textId="77777777" w:rsidR="006B3566" w:rsidRPr="003A174C" w:rsidRDefault="006B3566" w:rsidP="00D67EB2">
            <w:pPr>
              <w:rPr>
                <w:rFonts w:cs="Arial"/>
                <w:color w:val="000000"/>
                <w:sz w:val="18"/>
                <w:lang w:val="it-IT"/>
              </w:rPr>
            </w:pPr>
            <w:r w:rsidRPr="003A174C">
              <w:rPr>
                <w:rFonts w:cs="Arial"/>
                <w:color w:val="000000"/>
                <w:sz w:val="18"/>
                <w:lang w:val="it-IT"/>
              </w:rPr>
              <w:t>D-45149 Essen</w:t>
            </w:r>
          </w:p>
          <w:p w14:paraId="0D5E3CEE" w14:textId="77777777" w:rsidR="006B3566" w:rsidRPr="003A174C" w:rsidRDefault="006B3566" w:rsidP="00D67EB2">
            <w:pPr>
              <w:pStyle w:val="Sprechblasentext"/>
              <w:spacing w:line="260" w:lineRule="exact"/>
              <w:rPr>
                <w:rFonts w:ascii="Arial" w:hAnsi="Arial" w:cs="Arial"/>
                <w:color w:val="000000"/>
                <w:sz w:val="18"/>
                <w:lang w:val="it-IT"/>
              </w:rPr>
            </w:pPr>
            <w:r w:rsidRPr="003A174C">
              <w:rPr>
                <w:rFonts w:ascii="Arial" w:hAnsi="Arial" w:cs="Arial"/>
                <w:color w:val="000000"/>
                <w:sz w:val="18"/>
                <w:lang w:val="it-IT"/>
              </w:rPr>
              <w:t xml:space="preserve">Tel.: +49 201 2202 400 </w:t>
            </w:r>
          </w:p>
          <w:p w14:paraId="73541BD9" w14:textId="77777777" w:rsidR="006B3566" w:rsidRPr="003A174C" w:rsidRDefault="006B3566" w:rsidP="00D67EB2">
            <w:pPr>
              <w:pStyle w:val="Sprechblasentext"/>
              <w:spacing w:line="260" w:lineRule="exact"/>
              <w:rPr>
                <w:rFonts w:ascii="Arial" w:hAnsi="Arial" w:cs="Arial"/>
                <w:color w:val="000000"/>
                <w:sz w:val="18"/>
                <w:lang w:val="it-IT"/>
              </w:rPr>
            </w:pPr>
            <w:r w:rsidRPr="003A174C">
              <w:rPr>
                <w:rFonts w:ascii="Arial" w:hAnsi="Arial" w:cs="Arial"/>
                <w:color w:val="000000"/>
                <w:sz w:val="18"/>
                <w:lang w:val="it-IT"/>
              </w:rPr>
              <w:t>Fax: +49 201 2202 460</w:t>
            </w:r>
          </w:p>
          <w:p w14:paraId="7CBD462B" w14:textId="77777777" w:rsidR="006B3566" w:rsidRPr="003A174C" w:rsidRDefault="006B3566" w:rsidP="00D67EB2">
            <w:pPr>
              <w:jc w:val="left"/>
              <w:rPr>
                <w:rFonts w:eastAsia="Times New Roman" w:cs="Arial"/>
                <w:color w:val="000000"/>
                <w:sz w:val="18"/>
                <w:lang w:val="de-DE" w:eastAsia="de-CH"/>
              </w:rPr>
            </w:pPr>
            <w:r w:rsidRPr="003A174C">
              <w:rPr>
                <w:rFonts w:cs="Arial"/>
                <w:color w:val="000000"/>
                <w:sz w:val="18"/>
                <w:lang w:val="it-IT"/>
              </w:rPr>
              <w:t>information@baumarketing.com</w:t>
            </w:r>
            <w:r w:rsidRPr="003A174C">
              <w:rPr>
                <w:rFonts w:cs="Arial"/>
                <w:color w:val="000000"/>
                <w:sz w:val="18"/>
                <w:lang w:val="it-IT"/>
              </w:rPr>
              <w:br/>
            </w:r>
          </w:p>
        </w:tc>
      </w:tr>
      <w:bookmarkEnd w:id="0"/>
      <w:bookmarkEnd w:id="1"/>
    </w:tbl>
    <w:p w14:paraId="3C6066FC" w14:textId="77777777" w:rsidR="002B0D2A" w:rsidRPr="00552972" w:rsidRDefault="002B0D2A" w:rsidP="00D67EB2">
      <w:pPr>
        <w:rPr>
          <w:lang w:val="de-DE"/>
        </w:rPr>
      </w:pPr>
    </w:p>
    <w:sectPr w:rsidR="002B0D2A" w:rsidRPr="00552972" w:rsidSect="001C1CBF">
      <w:footerReference w:type="even" r:id="rId19"/>
      <w:footerReference w:type="default" r:id="rId20"/>
      <w:headerReference w:type="first" r:id="rId21"/>
      <w:footerReference w:type="first" r:id="rId22"/>
      <w:pgSz w:w="11906" w:h="16838"/>
      <w:pgMar w:top="2143" w:right="1701" w:bottom="2098" w:left="1701" w:header="2835"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F71A4" w14:textId="77777777" w:rsidR="009C2273" w:rsidRDefault="009C2273" w:rsidP="00594196">
      <w:r>
        <w:separator/>
      </w:r>
    </w:p>
  </w:endnote>
  <w:endnote w:type="continuationSeparator" w:id="0">
    <w:p w14:paraId="1942FDC4" w14:textId="77777777" w:rsidR="009C2273" w:rsidRDefault="009C2273"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20102010804080708"/>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733977496"/>
      <w:docPartObj>
        <w:docPartGallery w:val="Page Numbers (Bottom of Page)"/>
        <w:docPartUnique/>
      </w:docPartObj>
    </w:sdtPr>
    <w:sdtEndPr>
      <w:rPr>
        <w:rStyle w:val="Seitenzahl"/>
      </w:rPr>
    </w:sdtEndPr>
    <w:sdtContent>
      <w:p w14:paraId="04AF0868" w14:textId="77777777" w:rsidR="00644F41" w:rsidRDefault="008003E4" w:rsidP="009C1C22">
        <w:pPr>
          <w:pStyle w:val="Fuzeile"/>
          <w:framePr w:wrap="none" w:vAnchor="text" w:hAnchor="margin" w:xAlign="right" w:y="1"/>
          <w:rPr>
            <w:rStyle w:val="Seitenzahl"/>
            <w:sz w:val="22"/>
          </w:rPr>
        </w:pPr>
        <w:r>
          <w:rPr>
            <w:rStyle w:val="Seitenzahl"/>
          </w:rPr>
          <w:fldChar w:fldCharType="begin"/>
        </w:r>
        <w:r w:rsidR="00644F41">
          <w:rPr>
            <w:rStyle w:val="Seitenzahl"/>
          </w:rPr>
          <w:instrText xml:space="preserve"> PAGE </w:instrText>
        </w:r>
        <w:r>
          <w:rPr>
            <w:rStyle w:val="Seitenzahl"/>
          </w:rPr>
          <w:fldChar w:fldCharType="end"/>
        </w:r>
      </w:p>
    </w:sdtContent>
  </w:sdt>
  <w:p w14:paraId="49E22977" w14:textId="77777777" w:rsidR="00644F41" w:rsidRDefault="00644F41" w:rsidP="00256DE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1929073223"/>
      <w:docPartObj>
        <w:docPartGallery w:val="Page Numbers (Bottom of Page)"/>
        <w:docPartUnique/>
      </w:docPartObj>
    </w:sdtPr>
    <w:sdtEndPr>
      <w:rPr>
        <w:rStyle w:val="Seitenzahl"/>
        <w:sz w:val="18"/>
        <w:szCs w:val="18"/>
      </w:rPr>
    </w:sdtEndPr>
    <w:sdtContent>
      <w:p w14:paraId="146DEF11" w14:textId="0AE13DAE" w:rsidR="00644F41" w:rsidRPr="00256DEE" w:rsidRDefault="008003E4" w:rsidP="009C1C22">
        <w:pPr>
          <w:pStyle w:val="Fuzeile"/>
          <w:framePr w:wrap="none" w:vAnchor="text" w:hAnchor="margin" w:xAlign="right" w:y="1"/>
          <w:rPr>
            <w:rStyle w:val="Seitenzahl"/>
            <w:sz w:val="22"/>
          </w:rPr>
        </w:pPr>
        <w:r w:rsidRPr="00256DEE">
          <w:rPr>
            <w:rStyle w:val="Seitenzahl"/>
            <w:sz w:val="18"/>
            <w:szCs w:val="18"/>
          </w:rPr>
          <w:fldChar w:fldCharType="begin"/>
        </w:r>
        <w:r w:rsidR="00644F41" w:rsidRPr="00256DEE">
          <w:rPr>
            <w:rStyle w:val="Seitenzahl"/>
            <w:sz w:val="18"/>
            <w:szCs w:val="18"/>
          </w:rPr>
          <w:instrText xml:space="preserve"> PAGE </w:instrText>
        </w:r>
        <w:r w:rsidRPr="00256DEE">
          <w:rPr>
            <w:rStyle w:val="Seitenzahl"/>
            <w:sz w:val="18"/>
            <w:szCs w:val="18"/>
          </w:rPr>
          <w:fldChar w:fldCharType="separate"/>
        </w:r>
        <w:r w:rsidR="002B02FB">
          <w:rPr>
            <w:rStyle w:val="Seitenzahl"/>
            <w:noProof/>
            <w:sz w:val="18"/>
            <w:szCs w:val="18"/>
          </w:rPr>
          <w:t>2</w:t>
        </w:r>
        <w:r w:rsidRPr="00256DEE">
          <w:rPr>
            <w:rStyle w:val="Seitenzahl"/>
            <w:sz w:val="18"/>
            <w:szCs w:val="18"/>
          </w:rPr>
          <w:fldChar w:fldCharType="end"/>
        </w:r>
      </w:p>
    </w:sdtContent>
  </w:sdt>
  <w:p w14:paraId="58792CCD" w14:textId="77777777" w:rsidR="00644F41" w:rsidRDefault="00644F41" w:rsidP="00256DEE">
    <w:pPr>
      <w:pStyle w:val="Fuzeile"/>
      <w:ind w:right="360"/>
    </w:pPr>
    <w:r>
      <w:rPr>
        <w:noProof/>
        <w:lang w:val="de-DE" w:eastAsia="de-DE"/>
      </w:rPr>
      <w:drawing>
        <wp:anchor distT="0" distB="0" distL="114300" distR="114300" simplePos="0" relativeHeight="251660288" behindDoc="0" locked="0" layoutInCell="1" allowOverlap="1" wp14:anchorId="0215F50D" wp14:editId="1F66B07E">
          <wp:simplePos x="0" y="0"/>
          <wp:positionH relativeFrom="page">
            <wp:align>center</wp:align>
          </wp:positionH>
          <wp:positionV relativeFrom="page">
            <wp:posOffset>10009505</wp:posOffset>
          </wp:positionV>
          <wp:extent cx="1008000" cy="421200"/>
          <wp:effectExtent l="0" t="0" r="1905" b="0"/>
          <wp:wrapNone/>
          <wp:docPr id="6"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8000" cy="421200"/>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355D1" w14:textId="77777777" w:rsidR="00644F41" w:rsidRDefault="00644F41" w:rsidP="00594196">
    <w:pPr>
      <w:pStyle w:val="Organization"/>
    </w:pPr>
    <w:r w:rsidRPr="00594196">
      <w:rPr>
        <w:lang w:val="de-DE" w:eastAsia="de-DE"/>
      </w:rPr>
      <w:drawing>
        <wp:inline distT="0" distB="0" distL="0" distR="0" wp14:anchorId="7540A909" wp14:editId="4CA1A299">
          <wp:extent cx="719280" cy="300221"/>
          <wp:effectExtent l="0" t="0" r="5080" b="5080"/>
          <wp:docPr id="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9280" cy="300221"/>
                  </a:xfrm>
                  <a:prstGeom prst="rect">
                    <a:avLst/>
                  </a:prstGeom>
                </pic:spPr>
              </pic:pic>
            </a:graphicData>
          </a:graphic>
        </wp:inline>
      </w:drawing>
    </w:r>
  </w:p>
  <w:p w14:paraId="771013F4" w14:textId="77777777" w:rsidR="00644F41" w:rsidRPr="00F74926" w:rsidRDefault="00644F41" w:rsidP="00594196">
    <w:pPr>
      <w:pStyle w:val="Organization"/>
      <w:rPr>
        <w:lang w:val="de-DE"/>
      </w:rPr>
    </w:pPr>
    <w:r w:rsidRPr="00F74926">
      <w:rPr>
        <w:rFonts w:cs="Arial"/>
        <w:szCs w:val="14"/>
        <w:lang w:val="de-DE"/>
      </w:rPr>
      <w:t>SAINT-GOBAIN ISOVER G+H AG</w:t>
    </w:r>
  </w:p>
  <w:p w14:paraId="3EDA8089" w14:textId="77777777" w:rsidR="00AD3331" w:rsidRDefault="00AD3331" w:rsidP="00AD3331">
    <w:pPr>
      <w:pStyle w:val="Fuzeile"/>
      <w:rPr>
        <w:rFonts w:cs="Arial"/>
        <w:szCs w:val="14"/>
        <w:lang w:val="de-DE"/>
      </w:rPr>
    </w:pPr>
    <w:r w:rsidRPr="00323422">
      <w:rPr>
        <w:rFonts w:cs="Arial"/>
        <w:szCs w:val="14"/>
        <w:lang w:val="de-DE"/>
      </w:rPr>
      <w:t>Bürgermeister-Grünzweig-Straße 1</w:t>
    </w:r>
    <w:r w:rsidRPr="003B2A34">
      <w:rPr>
        <w:rFonts w:cs="Arial"/>
        <w:szCs w:val="14"/>
        <w:lang w:val="de-DE"/>
      </w:rPr>
      <w:t xml:space="preserve"> • </w:t>
    </w:r>
    <w:r w:rsidRPr="00323422">
      <w:rPr>
        <w:rFonts w:cs="Arial"/>
        <w:szCs w:val="14"/>
        <w:lang w:val="de-DE"/>
      </w:rPr>
      <w:t>D-67059 Ludwigshafen</w:t>
    </w:r>
  </w:p>
  <w:p w14:paraId="5F81DC36" w14:textId="77777777" w:rsidR="00644F41" w:rsidRPr="003B2A34" w:rsidRDefault="00AD3331" w:rsidP="00AD3331">
    <w:pPr>
      <w:pStyle w:val="Fuzeile"/>
      <w:rPr>
        <w:lang w:val="de-DE"/>
      </w:rPr>
    </w:pPr>
    <w:r w:rsidRPr="00A734BB">
      <w:rPr>
        <w:rFonts w:cs="Arial"/>
        <w:szCs w:val="14"/>
        <w:lang w:val="de-DE"/>
      </w:rPr>
      <w:t>pressestelle@isover.de</w:t>
    </w:r>
    <w:r>
      <w:rPr>
        <w:rFonts w:cs="Arial"/>
        <w:szCs w:val="14"/>
        <w:lang w:val="de-DE"/>
      </w:rPr>
      <w:t xml:space="preserve"> </w:t>
    </w:r>
    <w:r w:rsidRPr="003B2A34">
      <w:rPr>
        <w:rFonts w:cs="Arial"/>
        <w:szCs w:val="14"/>
        <w:lang w:val="de-DE"/>
      </w:rPr>
      <w:t>•</w:t>
    </w:r>
    <w:r>
      <w:rPr>
        <w:rFonts w:cs="Arial"/>
        <w:szCs w:val="14"/>
        <w:lang w:val="de-DE"/>
      </w:rPr>
      <w:t xml:space="preserve"> </w:t>
    </w:r>
    <w:r w:rsidRPr="00A734BB">
      <w:rPr>
        <w:rFonts w:cs="Arial"/>
        <w:szCs w:val="14"/>
        <w:lang w:val="de-DE"/>
      </w:rPr>
      <w:t>www.isover.de</w:t>
    </w:r>
    <w:r>
      <w:rPr>
        <w:rFonts w:cs="Arial"/>
        <w:szCs w:val="14"/>
        <w:lang w:val="de-D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F04EB" w14:textId="77777777" w:rsidR="009C2273" w:rsidRDefault="009C2273" w:rsidP="00594196">
      <w:r>
        <w:separator/>
      </w:r>
    </w:p>
  </w:footnote>
  <w:footnote w:type="continuationSeparator" w:id="0">
    <w:p w14:paraId="2B92712E" w14:textId="77777777" w:rsidR="009C2273" w:rsidRDefault="009C2273"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0D8D6" w14:textId="77777777" w:rsidR="00644F41" w:rsidRDefault="00644F41" w:rsidP="00594196">
    <w:pPr>
      <w:pStyle w:val="Kopfzeile"/>
    </w:pPr>
    <w:r>
      <w:rPr>
        <w:noProof/>
        <w:lang w:val="de-DE" w:eastAsia="de-DE"/>
      </w:rPr>
      <w:drawing>
        <wp:anchor distT="0" distB="0" distL="114300" distR="114300" simplePos="0" relativeHeight="251657216" behindDoc="0" locked="0" layoutInCell="1" allowOverlap="1" wp14:anchorId="418D912A" wp14:editId="6F06DC5C">
          <wp:simplePos x="0" y="0"/>
          <wp:positionH relativeFrom="page">
            <wp:posOffset>2954956</wp:posOffset>
          </wp:positionH>
          <wp:positionV relativeFrom="page">
            <wp:posOffset>338412</wp:posOffset>
          </wp:positionV>
          <wp:extent cx="1656000" cy="514890"/>
          <wp:effectExtent l="0" t="0" r="0" b="6350"/>
          <wp:wrapNone/>
          <wp:docPr id="7"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a:extLst>
                      <a:ext uri="{28A0092B-C50C-407E-A947-70E740481C1C}">
                        <a14:useLocalDpi xmlns:a14="http://schemas.microsoft.com/office/drawing/2010/main" val="0"/>
                      </a:ext>
                    </a:extLst>
                  </a:blip>
                  <a:stretch>
                    <a:fillRect/>
                  </a:stretch>
                </pic:blipFill>
                <pic:spPr>
                  <a:xfrm>
                    <a:off x="0" y="0"/>
                    <a:ext cx="1656000" cy="51489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themeColor="background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25E080B"/>
    <w:multiLevelType w:val="multilevel"/>
    <w:tmpl w:val="84B80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10"/>
  </w:num>
  <w:num w:numId="3">
    <w:abstractNumId w:val="12"/>
  </w:num>
  <w:num w:numId="4">
    <w:abstractNumId w:val="8"/>
  </w:num>
  <w:num w:numId="5">
    <w:abstractNumId w:val="3"/>
  </w:num>
  <w:num w:numId="6">
    <w:abstractNumId w:val="2"/>
  </w:num>
  <w:num w:numId="7">
    <w:abstractNumId w:val="1"/>
  </w:num>
  <w:num w:numId="8">
    <w:abstractNumId w:val="0"/>
  </w:num>
  <w:num w:numId="9">
    <w:abstractNumId w:val="7"/>
  </w:num>
  <w:num w:numId="10">
    <w:abstractNumId w:val="6"/>
  </w:num>
  <w:num w:numId="11">
    <w:abstractNumId w:val="5"/>
  </w:num>
  <w:num w:numId="12">
    <w:abstractNumId w:val="4"/>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stylePaneFormatFilter w:val="1708" w:allStyles="0" w:customStyles="0" w:latentStyles="0" w:stylesInUse="1" w:headingStyles="0" w:numberingStyles="0" w:tableStyles="0" w:directFormattingOnRuns="1" w:directFormattingOnParagraphs="1" w:directFormattingOnNumbering="1" w:directFormattingOnTables="0" w:clearFormatting="1" w:top3HeadingStyles="0" w:visibleStyles="0" w:alternateStyleNames="0"/>
  <w:doNotTrackMoves/>
  <w:defaultTabStop w:val="708"/>
  <w:hyphenationZone w:val="425"/>
  <w:doNotHyphenateCaps/>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7A4"/>
    <w:rsid w:val="00000B29"/>
    <w:rsid w:val="0000398E"/>
    <w:rsid w:val="0000439F"/>
    <w:rsid w:val="000068E7"/>
    <w:rsid w:val="00007A56"/>
    <w:rsid w:val="000113A2"/>
    <w:rsid w:val="000145B8"/>
    <w:rsid w:val="00015B39"/>
    <w:rsid w:val="000167EF"/>
    <w:rsid w:val="00017E84"/>
    <w:rsid w:val="000218B7"/>
    <w:rsid w:val="00021EA7"/>
    <w:rsid w:val="0003376E"/>
    <w:rsid w:val="00037918"/>
    <w:rsid w:val="000430DC"/>
    <w:rsid w:val="00053BC2"/>
    <w:rsid w:val="00055682"/>
    <w:rsid w:val="000566CC"/>
    <w:rsid w:val="000575F6"/>
    <w:rsid w:val="000578AC"/>
    <w:rsid w:val="00057CBF"/>
    <w:rsid w:val="00060D67"/>
    <w:rsid w:val="00063164"/>
    <w:rsid w:val="000660D7"/>
    <w:rsid w:val="00066715"/>
    <w:rsid w:val="00085463"/>
    <w:rsid w:val="00091638"/>
    <w:rsid w:val="00093226"/>
    <w:rsid w:val="000A09CA"/>
    <w:rsid w:val="000A4502"/>
    <w:rsid w:val="000B2634"/>
    <w:rsid w:val="000B3BFA"/>
    <w:rsid w:val="000C152D"/>
    <w:rsid w:val="000C3279"/>
    <w:rsid w:val="000C7DAA"/>
    <w:rsid w:val="000E5EE0"/>
    <w:rsid w:val="000F3475"/>
    <w:rsid w:val="000F4882"/>
    <w:rsid w:val="0010409A"/>
    <w:rsid w:val="00111568"/>
    <w:rsid w:val="0011308A"/>
    <w:rsid w:val="001205A0"/>
    <w:rsid w:val="00121071"/>
    <w:rsid w:val="00124E08"/>
    <w:rsid w:val="001251C1"/>
    <w:rsid w:val="00126596"/>
    <w:rsid w:val="00130B45"/>
    <w:rsid w:val="001322F4"/>
    <w:rsid w:val="00134943"/>
    <w:rsid w:val="00136F68"/>
    <w:rsid w:val="001425EA"/>
    <w:rsid w:val="001438E5"/>
    <w:rsid w:val="00143CB5"/>
    <w:rsid w:val="001521C2"/>
    <w:rsid w:val="001552EA"/>
    <w:rsid w:val="00160C7F"/>
    <w:rsid w:val="00161A03"/>
    <w:rsid w:val="001723E9"/>
    <w:rsid w:val="00172AE0"/>
    <w:rsid w:val="0017337F"/>
    <w:rsid w:val="00173F64"/>
    <w:rsid w:val="00177BC3"/>
    <w:rsid w:val="00180C5D"/>
    <w:rsid w:val="0018129D"/>
    <w:rsid w:val="00186670"/>
    <w:rsid w:val="00186833"/>
    <w:rsid w:val="0019160E"/>
    <w:rsid w:val="0019180C"/>
    <w:rsid w:val="00193BBE"/>
    <w:rsid w:val="00194A90"/>
    <w:rsid w:val="001A229F"/>
    <w:rsid w:val="001A2637"/>
    <w:rsid w:val="001A2ADE"/>
    <w:rsid w:val="001B4946"/>
    <w:rsid w:val="001C1CBF"/>
    <w:rsid w:val="001D2C1E"/>
    <w:rsid w:val="001D2DD7"/>
    <w:rsid w:val="001D72AB"/>
    <w:rsid w:val="001E2397"/>
    <w:rsid w:val="001E78C2"/>
    <w:rsid w:val="001F3457"/>
    <w:rsid w:val="001F4E4C"/>
    <w:rsid w:val="001F677A"/>
    <w:rsid w:val="001F6E0A"/>
    <w:rsid w:val="002051EE"/>
    <w:rsid w:val="00212B1B"/>
    <w:rsid w:val="00215677"/>
    <w:rsid w:val="002225E3"/>
    <w:rsid w:val="002248B4"/>
    <w:rsid w:val="00226927"/>
    <w:rsid w:val="00230757"/>
    <w:rsid w:val="00231025"/>
    <w:rsid w:val="00231735"/>
    <w:rsid w:val="002379EA"/>
    <w:rsid w:val="00244C6C"/>
    <w:rsid w:val="002451EC"/>
    <w:rsid w:val="00247CF7"/>
    <w:rsid w:val="00251815"/>
    <w:rsid w:val="00251E90"/>
    <w:rsid w:val="0025402A"/>
    <w:rsid w:val="00256DEE"/>
    <w:rsid w:val="002657CB"/>
    <w:rsid w:val="002745A4"/>
    <w:rsid w:val="002842CB"/>
    <w:rsid w:val="00285EFA"/>
    <w:rsid w:val="002878E0"/>
    <w:rsid w:val="00292322"/>
    <w:rsid w:val="00294266"/>
    <w:rsid w:val="00296CF8"/>
    <w:rsid w:val="002974FC"/>
    <w:rsid w:val="002A4CC6"/>
    <w:rsid w:val="002A7EFF"/>
    <w:rsid w:val="002B02FB"/>
    <w:rsid w:val="002B0D2A"/>
    <w:rsid w:val="002B1089"/>
    <w:rsid w:val="002B3F71"/>
    <w:rsid w:val="002B4D29"/>
    <w:rsid w:val="002B6FC9"/>
    <w:rsid w:val="002B7FBB"/>
    <w:rsid w:val="002C0111"/>
    <w:rsid w:val="002C1353"/>
    <w:rsid w:val="002D585C"/>
    <w:rsid w:val="002D5F1F"/>
    <w:rsid w:val="002F2F61"/>
    <w:rsid w:val="002F5F2E"/>
    <w:rsid w:val="002F6E41"/>
    <w:rsid w:val="002F71B6"/>
    <w:rsid w:val="002F74C3"/>
    <w:rsid w:val="00303B6B"/>
    <w:rsid w:val="003110F1"/>
    <w:rsid w:val="00312B91"/>
    <w:rsid w:val="0031375B"/>
    <w:rsid w:val="00315D18"/>
    <w:rsid w:val="00321829"/>
    <w:rsid w:val="0032259B"/>
    <w:rsid w:val="00330361"/>
    <w:rsid w:val="003342A6"/>
    <w:rsid w:val="003430C5"/>
    <w:rsid w:val="00350D12"/>
    <w:rsid w:val="00350EC4"/>
    <w:rsid w:val="00371E34"/>
    <w:rsid w:val="00375791"/>
    <w:rsid w:val="00377753"/>
    <w:rsid w:val="00377FDA"/>
    <w:rsid w:val="0039763A"/>
    <w:rsid w:val="00397A41"/>
    <w:rsid w:val="003A174C"/>
    <w:rsid w:val="003A17E7"/>
    <w:rsid w:val="003A251C"/>
    <w:rsid w:val="003B0317"/>
    <w:rsid w:val="003B1377"/>
    <w:rsid w:val="003B2A34"/>
    <w:rsid w:val="003C4471"/>
    <w:rsid w:val="003C576C"/>
    <w:rsid w:val="003D3E78"/>
    <w:rsid w:val="003D69A0"/>
    <w:rsid w:val="00401249"/>
    <w:rsid w:val="0040326C"/>
    <w:rsid w:val="0041328E"/>
    <w:rsid w:val="00415358"/>
    <w:rsid w:val="00416FCD"/>
    <w:rsid w:val="004210CB"/>
    <w:rsid w:val="00421630"/>
    <w:rsid w:val="00424797"/>
    <w:rsid w:val="00427267"/>
    <w:rsid w:val="004318EC"/>
    <w:rsid w:val="0043454A"/>
    <w:rsid w:val="00435B11"/>
    <w:rsid w:val="00441633"/>
    <w:rsid w:val="0044211D"/>
    <w:rsid w:val="0045049E"/>
    <w:rsid w:val="00454DD8"/>
    <w:rsid w:val="00456D5E"/>
    <w:rsid w:val="004649C8"/>
    <w:rsid w:val="00465D93"/>
    <w:rsid w:val="00475C37"/>
    <w:rsid w:val="004776B7"/>
    <w:rsid w:val="00477A8B"/>
    <w:rsid w:val="00480C82"/>
    <w:rsid w:val="00480FA4"/>
    <w:rsid w:val="00496FBB"/>
    <w:rsid w:val="004A6518"/>
    <w:rsid w:val="004A6EE7"/>
    <w:rsid w:val="004A75BB"/>
    <w:rsid w:val="004B147D"/>
    <w:rsid w:val="004B1779"/>
    <w:rsid w:val="004B2205"/>
    <w:rsid w:val="004B6D38"/>
    <w:rsid w:val="004C5A5A"/>
    <w:rsid w:val="004C70BE"/>
    <w:rsid w:val="004C7968"/>
    <w:rsid w:val="004D1CC6"/>
    <w:rsid w:val="004D5824"/>
    <w:rsid w:val="004E173B"/>
    <w:rsid w:val="004F1975"/>
    <w:rsid w:val="004F2538"/>
    <w:rsid w:val="0050107F"/>
    <w:rsid w:val="005071C2"/>
    <w:rsid w:val="0051142C"/>
    <w:rsid w:val="005151AF"/>
    <w:rsid w:val="00516DDB"/>
    <w:rsid w:val="00521310"/>
    <w:rsid w:val="005223A7"/>
    <w:rsid w:val="00532B5D"/>
    <w:rsid w:val="00533126"/>
    <w:rsid w:val="005332DB"/>
    <w:rsid w:val="00534FAC"/>
    <w:rsid w:val="0053680D"/>
    <w:rsid w:val="00541190"/>
    <w:rsid w:val="00545E69"/>
    <w:rsid w:val="00550173"/>
    <w:rsid w:val="00551141"/>
    <w:rsid w:val="00552972"/>
    <w:rsid w:val="005711EE"/>
    <w:rsid w:val="005802AB"/>
    <w:rsid w:val="00582E2A"/>
    <w:rsid w:val="005908FE"/>
    <w:rsid w:val="00594196"/>
    <w:rsid w:val="00597BB8"/>
    <w:rsid w:val="005A35D9"/>
    <w:rsid w:val="005A7B88"/>
    <w:rsid w:val="005B2AE3"/>
    <w:rsid w:val="005C669D"/>
    <w:rsid w:val="005D1176"/>
    <w:rsid w:val="005D552C"/>
    <w:rsid w:val="005E0920"/>
    <w:rsid w:val="005E0F07"/>
    <w:rsid w:val="005E505C"/>
    <w:rsid w:val="005F244C"/>
    <w:rsid w:val="006002D6"/>
    <w:rsid w:val="00603405"/>
    <w:rsid w:val="00606C15"/>
    <w:rsid w:val="00607CFE"/>
    <w:rsid w:val="00610B46"/>
    <w:rsid w:val="00611EA1"/>
    <w:rsid w:val="006145B6"/>
    <w:rsid w:val="006314F5"/>
    <w:rsid w:val="00637F97"/>
    <w:rsid w:val="00641F09"/>
    <w:rsid w:val="00644F41"/>
    <w:rsid w:val="00645A43"/>
    <w:rsid w:val="00646240"/>
    <w:rsid w:val="006539ED"/>
    <w:rsid w:val="00664125"/>
    <w:rsid w:val="00670D72"/>
    <w:rsid w:val="00674D01"/>
    <w:rsid w:val="006777CD"/>
    <w:rsid w:val="006A7E00"/>
    <w:rsid w:val="006B0150"/>
    <w:rsid w:val="006B1C87"/>
    <w:rsid w:val="006B20FD"/>
    <w:rsid w:val="006B3566"/>
    <w:rsid w:val="006C0135"/>
    <w:rsid w:val="006C3A4E"/>
    <w:rsid w:val="006C4C8C"/>
    <w:rsid w:val="006C5AA6"/>
    <w:rsid w:val="006D2769"/>
    <w:rsid w:val="006D2E63"/>
    <w:rsid w:val="006D4DA4"/>
    <w:rsid w:val="006E45B8"/>
    <w:rsid w:val="006F0C51"/>
    <w:rsid w:val="0070092C"/>
    <w:rsid w:val="00703827"/>
    <w:rsid w:val="0071191B"/>
    <w:rsid w:val="00712FB3"/>
    <w:rsid w:val="0071390F"/>
    <w:rsid w:val="007307B9"/>
    <w:rsid w:val="0073248A"/>
    <w:rsid w:val="00735157"/>
    <w:rsid w:val="00736861"/>
    <w:rsid w:val="00737229"/>
    <w:rsid w:val="007376BC"/>
    <w:rsid w:val="00742959"/>
    <w:rsid w:val="0075009F"/>
    <w:rsid w:val="00760E91"/>
    <w:rsid w:val="0076326B"/>
    <w:rsid w:val="007639F3"/>
    <w:rsid w:val="00766E7D"/>
    <w:rsid w:val="00782AB2"/>
    <w:rsid w:val="00782D9C"/>
    <w:rsid w:val="00783D0A"/>
    <w:rsid w:val="00784A29"/>
    <w:rsid w:val="00785D16"/>
    <w:rsid w:val="0078673D"/>
    <w:rsid w:val="00786EFB"/>
    <w:rsid w:val="007927EB"/>
    <w:rsid w:val="00795CC3"/>
    <w:rsid w:val="00797437"/>
    <w:rsid w:val="007A4936"/>
    <w:rsid w:val="007B33D4"/>
    <w:rsid w:val="007B4E43"/>
    <w:rsid w:val="007B619E"/>
    <w:rsid w:val="007B73F6"/>
    <w:rsid w:val="007C7799"/>
    <w:rsid w:val="007D0C78"/>
    <w:rsid w:val="007D4E8F"/>
    <w:rsid w:val="007E2400"/>
    <w:rsid w:val="007E5CB6"/>
    <w:rsid w:val="007E65C7"/>
    <w:rsid w:val="007E71BF"/>
    <w:rsid w:val="007F2D31"/>
    <w:rsid w:val="008003E4"/>
    <w:rsid w:val="008008F9"/>
    <w:rsid w:val="00804662"/>
    <w:rsid w:val="008047DB"/>
    <w:rsid w:val="008057CF"/>
    <w:rsid w:val="00812E5A"/>
    <w:rsid w:val="0082047E"/>
    <w:rsid w:val="008278B4"/>
    <w:rsid w:val="00832121"/>
    <w:rsid w:val="008346D9"/>
    <w:rsid w:val="0084648D"/>
    <w:rsid w:val="00846C82"/>
    <w:rsid w:val="00850A42"/>
    <w:rsid w:val="008557ED"/>
    <w:rsid w:val="0086105B"/>
    <w:rsid w:val="0086168A"/>
    <w:rsid w:val="00863EA2"/>
    <w:rsid w:val="00865A06"/>
    <w:rsid w:val="0087350D"/>
    <w:rsid w:val="008737E5"/>
    <w:rsid w:val="00874F92"/>
    <w:rsid w:val="00875E80"/>
    <w:rsid w:val="008778EF"/>
    <w:rsid w:val="00883D31"/>
    <w:rsid w:val="008932E1"/>
    <w:rsid w:val="00896478"/>
    <w:rsid w:val="008B3492"/>
    <w:rsid w:val="008C1720"/>
    <w:rsid w:val="008C5F66"/>
    <w:rsid w:val="008D16EA"/>
    <w:rsid w:val="008D480C"/>
    <w:rsid w:val="008D6B94"/>
    <w:rsid w:val="008E1F5D"/>
    <w:rsid w:val="008E4797"/>
    <w:rsid w:val="008F0B23"/>
    <w:rsid w:val="008F0EE2"/>
    <w:rsid w:val="008F6C6C"/>
    <w:rsid w:val="00902FE1"/>
    <w:rsid w:val="00906616"/>
    <w:rsid w:val="00923AB9"/>
    <w:rsid w:val="0092497B"/>
    <w:rsid w:val="00940CCA"/>
    <w:rsid w:val="009458BD"/>
    <w:rsid w:val="009630DA"/>
    <w:rsid w:val="00967207"/>
    <w:rsid w:val="00967D24"/>
    <w:rsid w:val="009710FF"/>
    <w:rsid w:val="009765F4"/>
    <w:rsid w:val="00980ACA"/>
    <w:rsid w:val="009812C0"/>
    <w:rsid w:val="00982EE2"/>
    <w:rsid w:val="00987D96"/>
    <w:rsid w:val="00992DC9"/>
    <w:rsid w:val="009A071C"/>
    <w:rsid w:val="009A5707"/>
    <w:rsid w:val="009B1C82"/>
    <w:rsid w:val="009C1C22"/>
    <w:rsid w:val="009C2273"/>
    <w:rsid w:val="009C655D"/>
    <w:rsid w:val="009D77C1"/>
    <w:rsid w:val="009E0BB0"/>
    <w:rsid w:val="009E6C90"/>
    <w:rsid w:val="009E7FB0"/>
    <w:rsid w:val="009F2F7F"/>
    <w:rsid w:val="009F701D"/>
    <w:rsid w:val="009F7481"/>
    <w:rsid w:val="00A02313"/>
    <w:rsid w:val="00A07E0C"/>
    <w:rsid w:val="00A13410"/>
    <w:rsid w:val="00A21EE5"/>
    <w:rsid w:val="00A2270F"/>
    <w:rsid w:val="00A25087"/>
    <w:rsid w:val="00A33625"/>
    <w:rsid w:val="00A5152A"/>
    <w:rsid w:val="00A55B8B"/>
    <w:rsid w:val="00A6095C"/>
    <w:rsid w:val="00A60C81"/>
    <w:rsid w:val="00A62894"/>
    <w:rsid w:val="00A64178"/>
    <w:rsid w:val="00A755C8"/>
    <w:rsid w:val="00A763D9"/>
    <w:rsid w:val="00A8376B"/>
    <w:rsid w:val="00A86316"/>
    <w:rsid w:val="00AA2D87"/>
    <w:rsid w:val="00AA3267"/>
    <w:rsid w:val="00AA4F94"/>
    <w:rsid w:val="00AA5CD3"/>
    <w:rsid w:val="00AB2622"/>
    <w:rsid w:val="00AB2E98"/>
    <w:rsid w:val="00AD3331"/>
    <w:rsid w:val="00AD3398"/>
    <w:rsid w:val="00AD4EB0"/>
    <w:rsid w:val="00AE3F78"/>
    <w:rsid w:val="00AE52A7"/>
    <w:rsid w:val="00AE7EE9"/>
    <w:rsid w:val="00AF0E68"/>
    <w:rsid w:val="00AF4185"/>
    <w:rsid w:val="00AF76B5"/>
    <w:rsid w:val="00B02380"/>
    <w:rsid w:val="00B14D80"/>
    <w:rsid w:val="00B22EC1"/>
    <w:rsid w:val="00B27ACE"/>
    <w:rsid w:val="00B349EA"/>
    <w:rsid w:val="00B35238"/>
    <w:rsid w:val="00B41703"/>
    <w:rsid w:val="00B503E3"/>
    <w:rsid w:val="00B50F60"/>
    <w:rsid w:val="00B57348"/>
    <w:rsid w:val="00B61C1A"/>
    <w:rsid w:val="00B63B64"/>
    <w:rsid w:val="00B779DF"/>
    <w:rsid w:val="00B8042B"/>
    <w:rsid w:val="00B83F0C"/>
    <w:rsid w:val="00B9133D"/>
    <w:rsid w:val="00B94498"/>
    <w:rsid w:val="00B94AB1"/>
    <w:rsid w:val="00B963CC"/>
    <w:rsid w:val="00BA0EDD"/>
    <w:rsid w:val="00BA2B32"/>
    <w:rsid w:val="00BB0485"/>
    <w:rsid w:val="00BC120A"/>
    <w:rsid w:val="00BC2510"/>
    <w:rsid w:val="00BC2B02"/>
    <w:rsid w:val="00BC5058"/>
    <w:rsid w:val="00BC6D6A"/>
    <w:rsid w:val="00BD201B"/>
    <w:rsid w:val="00BD2B14"/>
    <w:rsid w:val="00BD7134"/>
    <w:rsid w:val="00BE0E55"/>
    <w:rsid w:val="00BE1480"/>
    <w:rsid w:val="00BE39BA"/>
    <w:rsid w:val="00BE3B12"/>
    <w:rsid w:val="00BE6DAE"/>
    <w:rsid w:val="00BF20EE"/>
    <w:rsid w:val="00C00D8C"/>
    <w:rsid w:val="00C102B3"/>
    <w:rsid w:val="00C157B7"/>
    <w:rsid w:val="00C16267"/>
    <w:rsid w:val="00C2614B"/>
    <w:rsid w:val="00C32562"/>
    <w:rsid w:val="00C37D33"/>
    <w:rsid w:val="00C37FF7"/>
    <w:rsid w:val="00C43D01"/>
    <w:rsid w:val="00C521A8"/>
    <w:rsid w:val="00C52D99"/>
    <w:rsid w:val="00C57975"/>
    <w:rsid w:val="00C6338F"/>
    <w:rsid w:val="00C6409A"/>
    <w:rsid w:val="00C64885"/>
    <w:rsid w:val="00C65541"/>
    <w:rsid w:val="00C668E4"/>
    <w:rsid w:val="00C70A8F"/>
    <w:rsid w:val="00C72396"/>
    <w:rsid w:val="00C771E1"/>
    <w:rsid w:val="00C81D8E"/>
    <w:rsid w:val="00C8530C"/>
    <w:rsid w:val="00C878FD"/>
    <w:rsid w:val="00C9058C"/>
    <w:rsid w:val="00C90705"/>
    <w:rsid w:val="00C92354"/>
    <w:rsid w:val="00C94355"/>
    <w:rsid w:val="00CA002E"/>
    <w:rsid w:val="00CA2985"/>
    <w:rsid w:val="00CA43E2"/>
    <w:rsid w:val="00CC046E"/>
    <w:rsid w:val="00CC1DCC"/>
    <w:rsid w:val="00CC2957"/>
    <w:rsid w:val="00CC2B88"/>
    <w:rsid w:val="00CD1588"/>
    <w:rsid w:val="00CF14C2"/>
    <w:rsid w:val="00CF169B"/>
    <w:rsid w:val="00CF3C20"/>
    <w:rsid w:val="00CF3C64"/>
    <w:rsid w:val="00D0126F"/>
    <w:rsid w:val="00D061A0"/>
    <w:rsid w:val="00D17669"/>
    <w:rsid w:val="00D237A5"/>
    <w:rsid w:val="00D261C4"/>
    <w:rsid w:val="00D26C8D"/>
    <w:rsid w:val="00D3503C"/>
    <w:rsid w:val="00D406EA"/>
    <w:rsid w:val="00D43681"/>
    <w:rsid w:val="00D50F93"/>
    <w:rsid w:val="00D52BF8"/>
    <w:rsid w:val="00D6096D"/>
    <w:rsid w:val="00D63AEE"/>
    <w:rsid w:val="00D67EB2"/>
    <w:rsid w:val="00D70B14"/>
    <w:rsid w:val="00D772E7"/>
    <w:rsid w:val="00D800FE"/>
    <w:rsid w:val="00D80C60"/>
    <w:rsid w:val="00D825AD"/>
    <w:rsid w:val="00D839C7"/>
    <w:rsid w:val="00D83A4E"/>
    <w:rsid w:val="00D85099"/>
    <w:rsid w:val="00D91DCE"/>
    <w:rsid w:val="00D96C49"/>
    <w:rsid w:val="00DA4FBD"/>
    <w:rsid w:val="00DA5253"/>
    <w:rsid w:val="00DA74E5"/>
    <w:rsid w:val="00DB0869"/>
    <w:rsid w:val="00DB2F53"/>
    <w:rsid w:val="00DB428A"/>
    <w:rsid w:val="00DB4EE8"/>
    <w:rsid w:val="00DB6BB4"/>
    <w:rsid w:val="00DB78F3"/>
    <w:rsid w:val="00DC2DD7"/>
    <w:rsid w:val="00DD0F58"/>
    <w:rsid w:val="00DE4FA4"/>
    <w:rsid w:val="00DE4FD3"/>
    <w:rsid w:val="00DE658D"/>
    <w:rsid w:val="00DF0BFB"/>
    <w:rsid w:val="00DF3FA8"/>
    <w:rsid w:val="00DF47A4"/>
    <w:rsid w:val="00DF481B"/>
    <w:rsid w:val="00DF6965"/>
    <w:rsid w:val="00DF6F07"/>
    <w:rsid w:val="00E00764"/>
    <w:rsid w:val="00E00909"/>
    <w:rsid w:val="00E05743"/>
    <w:rsid w:val="00E060CB"/>
    <w:rsid w:val="00E12B20"/>
    <w:rsid w:val="00E1451C"/>
    <w:rsid w:val="00E21813"/>
    <w:rsid w:val="00E25570"/>
    <w:rsid w:val="00E30E11"/>
    <w:rsid w:val="00E31ECB"/>
    <w:rsid w:val="00E32D56"/>
    <w:rsid w:val="00E33412"/>
    <w:rsid w:val="00E337D1"/>
    <w:rsid w:val="00E3389F"/>
    <w:rsid w:val="00E3509F"/>
    <w:rsid w:val="00E373BD"/>
    <w:rsid w:val="00E41647"/>
    <w:rsid w:val="00E42B46"/>
    <w:rsid w:val="00E4446A"/>
    <w:rsid w:val="00E503CC"/>
    <w:rsid w:val="00E5073E"/>
    <w:rsid w:val="00E62F22"/>
    <w:rsid w:val="00E67D66"/>
    <w:rsid w:val="00E901E8"/>
    <w:rsid w:val="00E90C17"/>
    <w:rsid w:val="00E95711"/>
    <w:rsid w:val="00E96A18"/>
    <w:rsid w:val="00EA289F"/>
    <w:rsid w:val="00EA3AFE"/>
    <w:rsid w:val="00EA3F5C"/>
    <w:rsid w:val="00EA459E"/>
    <w:rsid w:val="00EA52F2"/>
    <w:rsid w:val="00EA5DBC"/>
    <w:rsid w:val="00EB217C"/>
    <w:rsid w:val="00EB23E4"/>
    <w:rsid w:val="00EB25ED"/>
    <w:rsid w:val="00ED1BF5"/>
    <w:rsid w:val="00ED2271"/>
    <w:rsid w:val="00EF361C"/>
    <w:rsid w:val="00EF79ED"/>
    <w:rsid w:val="00F10E58"/>
    <w:rsid w:val="00F15E27"/>
    <w:rsid w:val="00F17992"/>
    <w:rsid w:val="00F21160"/>
    <w:rsid w:val="00F240E9"/>
    <w:rsid w:val="00F25F32"/>
    <w:rsid w:val="00F26911"/>
    <w:rsid w:val="00F30CC4"/>
    <w:rsid w:val="00F316A1"/>
    <w:rsid w:val="00F328E3"/>
    <w:rsid w:val="00F36ACA"/>
    <w:rsid w:val="00F42798"/>
    <w:rsid w:val="00F43085"/>
    <w:rsid w:val="00F44974"/>
    <w:rsid w:val="00F46E4D"/>
    <w:rsid w:val="00F54743"/>
    <w:rsid w:val="00F61FC5"/>
    <w:rsid w:val="00F64C39"/>
    <w:rsid w:val="00F670A0"/>
    <w:rsid w:val="00F74926"/>
    <w:rsid w:val="00F755BF"/>
    <w:rsid w:val="00F82F8D"/>
    <w:rsid w:val="00F85804"/>
    <w:rsid w:val="00F90758"/>
    <w:rsid w:val="00F907F8"/>
    <w:rsid w:val="00F91AE9"/>
    <w:rsid w:val="00F91EF8"/>
    <w:rsid w:val="00F96B03"/>
    <w:rsid w:val="00FA0AE9"/>
    <w:rsid w:val="00FA16BD"/>
    <w:rsid w:val="00FA2C81"/>
    <w:rsid w:val="00FB11F6"/>
    <w:rsid w:val="00FB17C1"/>
    <w:rsid w:val="00FB2DAD"/>
    <w:rsid w:val="00FB3014"/>
    <w:rsid w:val="00FB3EB9"/>
    <w:rsid w:val="00FC3EFA"/>
    <w:rsid w:val="00FD0C17"/>
    <w:rsid w:val="00FD22B7"/>
    <w:rsid w:val="00FD2862"/>
    <w:rsid w:val="00FD521A"/>
    <w:rsid w:val="00FD529E"/>
    <w:rsid w:val="00FF2971"/>
    <w:rsid w:val="00FF304A"/>
    <w:rsid w:val="00FF5B44"/>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6A6F6C"/>
  <w15:docId w15:val="{FBD0AF9B-0EC4-5E4E-AA94-FAE7AF063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after="0" w:line="260" w:lineRule="exact"/>
      <w:jc w:val="both"/>
    </w:pPr>
    <w:rPr>
      <w:rFonts w:ascii="Arial" w:hAnsi="Arial"/>
      <w:color w:val="000000" w:themeColor="background2"/>
    </w:rPr>
  </w:style>
  <w:style w:type="paragraph" w:styleId="berschrift1">
    <w:name w:val="heading 1"/>
    <w:basedOn w:val="berschrift2"/>
    <w:next w:val="Standard"/>
    <w:link w:val="berschrift1Zchn"/>
    <w:uiPriority w:val="9"/>
    <w:rsid w:val="00212B1B"/>
    <w:pPr>
      <w:outlineLvl w:val="0"/>
    </w:pPr>
    <w:rPr>
      <w:color w:val="17428C" w:themeColor="accent5"/>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themeColor="accent3"/>
      <w:sz w:val="32"/>
    </w:rPr>
  </w:style>
  <w:style w:type="paragraph" w:styleId="berschrift3">
    <w:name w:val="heading 3"/>
    <w:basedOn w:val="Standard"/>
    <w:next w:val="Standard"/>
    <w:link w:val="berschrift3Zchn"/>
    <w:uiPriority w:val="9"/>
    <w:unhideWhenUsed/>
    <w:rsid w:val="00212B1B"/>
    <w:pPr>
      <w:outlineLvl w:val="2"/>
    </w:pPr>
    <w:rPr>
      <w:color w:val="67B9B0" w:themeColor="accent3"/>
      <w:sz w:val="28"/>
    </w:rPr>
  </w:style>
  <w:style w:type="paragraph" w:styleId="berschrift4">
    <w:name w:val="heading 4"/>
    <w:basedOn w:val="Standard"/>
    <w:next w:val="Standard"/>
    <w:link w:val="berschrift4Zchn"/>
    <w:uiPriority w:val="9"/>
    <w:unhideWhenUsed/>
    <w:rsid w:val="00212B1B"/>
    <w:pPr>
      <w:outlineLvl w:val="3"/>
    </w:pPr>
    <w:rPr>
      <w:color w:val="67B9B0" w:themeColor="accent3"/>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themeColor="accent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eastAsia="Calibri" w:hAnsi="Frutiger LT Std" w:cs="Arial"/>
      <w:bCs/>
      <w:sz w:val="20"/>
      <w:szCs w:val="20"/>
    </w:rPr>
  </w:style>
  <w:style w:type="character" w:customStyle="1" w:styleId="AufzhlungszeichenZchn">
    <w:name w:val="Aufzählungszeichen Zchn"/>
    <w:basedOn w:val="Absatz-Standardschriftart"/>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eastAsia="Calibri" w:hAnsi="Frutiger LT Std" w:cs="Calibri"/>
      <w:sz w:val="20"/>
    </w:rPr>
  </w:style>
  <w:style w:type="character" w:customStyle="1" w:styleId="Textkrper-ZeileneinzugZchn">
    <w:name w:val="Textkörper-Zeileneinzug Zchn"/>
    <w:basedOn w:val="Absatz-Standardschriftart"/>
    <w:link w:val="Textkrper-Zeileneinzug"/>
    <w:uiPriority w:val="99"/>
    <w:rsid w:val="00CC2957"/>
    <w:rPr>
      <w:rFonts w:ascii="Frutiger LT Std" w:eastAsia="Calibri" w:hAnsi="Frutiger LT Std" w:cs="Calibri"/>
      <w:color w:val="000000" w:themeColor="background2"/>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basedOn w:val="Absatz-Standardschriftart"/>
    <w:link w:val="Fuzeile"/>
    <w:uiPriority w:val="99"/>
    <w:rsid w:val="00594196"/>
    <w:rPr>
      <w:rFonts w:ascii="Arial" w:hAnsi="Arial"/>
      <w:color w:val="000000" w:themeColor="background2"/>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57CF"/>
    <w:rPr>
      <w:rFonts w:ascii="Tahoma" w:hAnsi="Tahoma" w:cs="Tahoma"/>
      <w:sz w:val="16"/>
      <w:szCs w:val="16"/>
    </w:rPr>
  </w:style>
  <w:style w:type="character" w:customStyle="1" w:styleId="berschrift1Zchn">
    <w:name w:val="Überschrift 1 Zchn"/>
    <w:basedOn w:val="Absatz-Standardschriftart"/>
    <w:link w:val="berschrift1"/>
    <w:uiPriority w:val="9"/>
    <w:rsid w:val="00212B1B"/>
    <w:rPr>
      <w:rFonts w:ascii="Arial" w:hAnsi="Arial"/>
      <w:b/>
      <w:color w:val="17428C" w:themeColor="accent5"/>
      <w:sz w:val="32"/>
      <w:lang w:val="en-US"/>
    </w:rPr>
  </w:style>
  <w:style w:type="character" w:customStyle="1" w:styleId="berschrift2Zchn">
    <w:name w:val="Überschrift 2 Zchn"/>
    <w:basedOn w:val="Absatz-Standardschriftart"/>
    <w:link w:val="berschrift2"/>
    <w:uiPriority w:val="9"/>
    <w:rsid w:val="00212B1B"/>
    <w:rPr>
      <w:rFonts w:ascii="Arial" w:hAnsi="Arial"/>
      <w:b/>
      <w:color w:val="67B9B0" w:themeColor="accent3"/>
      <w:sz w:val="32"/>
      <w:lang w:val="en-US"/>
    </w:rPr>
  </w:style>
  <w:style w:type="character" w:customStyle="1" w:styleId="berschrift3Zchn">
    <w:name w:val="Überschrift 3 Zchn"/>
    <w:basedOn w:val="Absatz-Standardschriftart"/>
    <w:link w:val="berschrift3"/>
    <w:uiPriority w:val="9"/>
    <w:rsid w:val="00212B1B"/>
    <w:rPr>
      <w:rFonts w:ascii="Arial" w:hAnsi="Arial"/>
      <w:color w:val="67B9B0" w:themeColor="accent3"/>
      <w:sz w:val="28"/>
      <w:lang w:val="en-US"/>
    </w:rPr>
  </w:style>
  <w:style w:type="character" w:customStyle="1" w:styleId="berschrift4Zchn">
    <w:name w:val="Überschrift 4 Zchn"/>
    <w:basedOn w:val="Absatz-Standardschriftart"/>
    <w:link w:val="berschrift4"/>
    <w:uiPriority w:val="9"/>
    <w:rsid w:val="00212B1B"/>
    <w:rPr>
      <w:rFonts w:ascii="Arial" w:hAnsi="Arial"/>
      <w:color w:val="67B9B0" w:themeColor="accent3"/>
      <w:lang w:val="en-US"/>
    </w:rPr>
  </w:style>
  <w:style w:type="character" w:styleId="Fett">
    <w:name w:val="Strong"/>
    <w:uiPriority w:val="22"/>
    <w:qFormat/>
    <w:rsid w:val="00397A41"/>
    <w:rPr>
      <w:sz w:val="24"/>
    </w:rPr>
  </w:style>
  <w:style w:type="character" w:customStyle="1" w:styleId="berschrift5Zchn">
    <w:name w:val="Überschrift 5 Zchn"/>
    <w:basedOn w:val="Absatz-Standardschriftart"/>
    <w:link w:val="berschrift5"/>
    <w:uiPriority w:val="9"/>
    <w:rsid w:val="00397A41"/>
    <w:rPr>
      <w:rFonts w:ascii="Arial" w:hAnsi="Arial"/>
      <w:b/>
      <w:color w:val="17428C" w:themeColor="accent5"/>
      <w:sz w:val="24"/>
      <w:lang w:val="en-US"/>
    </w:rPr>
  </w:style>
  <w:style w:type="character" w:customStyle="1" w:styleId="berschrift6Zchn">
    <w:name w:val="Überschrift 6 Zchn"/>
    <w:basedOn w:val="Absatz-Standardschriftart"/>
    <w:link w:val="berschrift6"/>
    <w:uiPriority w:val="9"/>
    <w:rsid w:val="00212B1B"/>
    <w:rPr>
      <w:rFonts w:ascii="Arial" w:hAnsi="Arial"/>
      <w:b/>
      <w:color w:val="67B9B0" w:themeColor="accent3"/>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themeColor="background2"/>
      <w:spacing w:val="20"/>
      <w:sz w:val="36"/>
      <w:lang w:val="en-GB"/>
    </w:rPr>
  </w:style>
  <w:style w:type="character" w:customStyle="1" w:styleId="TitelZchn">
    <w:name w:val="Titel Zchn"/>
    <w:basedOn w:val="Absatz-Standardschriftart"/>
    <w:link w:val="Titel"/>
    <w:uiPriority w:val="10"/>
    <w:rsid w:val="00594196"/>
    <w:rPr>
      <w:rFonts w:ascii="Arial" w:hAnsi="Arial" w:cs="Times New Roman (Corps CS)"/>
      <w:b/>
      <w:caps/>
      <w:noProof/>
      <w:color w:val="000000" w:themeColor="background2"/>
      <w:spacing w:val="20"/>
      <w:sz w:val="36"/>
      <w:lang w:val="en-GB"/>
    </w:rPr>
  </w:style>
  <w:style w:type="paragraph" w:styleId="Untertitel">
    <w:name w:val="Subtitle"/>
    <w:basedOn w:val="Standard"/>
    <w:next w:val="Standard"/>
    <w:link w:val="UntertitelZchn"/>
    <w:uiPriority w:val="11"/>
    <w:qFormat/>
    <w:rsid w:val="00594196"/>
    <w:pPr>
      <w:numPr>
        <w:ilvl w:val="1"/>
      </w:numPr>
      <w:spacing w:before="160" w:after="200" w:line="320" w:lineRule="exact"/>
      <w:ind w:right="567"/>
    </w:pPr>
    <w:rPr>
      <w:rFonts w:eastAsiaTheme="majorEastAsia" w:cstheme="majorBidi"/>
      <w:b/>
      <w:iCs/>
      <w:caps/>
      <w:color w:val="94C11A"/>
      <w:spacing w:val="15"/>
      <w:szCs w:val="24"/>
    </w:rPr>
  </w:style>
  <w:style w:type="character" w:customStyle="1" w:styleId="UntertitelZchn">
    <w:name w:val="Untertitel Zchn"/>
    <w:basedOn w:val="Absatz-Standardschriftart"/>
    <w:link w:val="Untertitel"/>
    <w:uiPriority w:val="11"/>
    <w:rsid w:val="00594196"/>
    <w:rPr>
      <w:rFonts w:ascii="Arial" w:eastAsiaTheme="majorEastAsia" w:hAnsi="Arial" w:cstheme="majorBidi"/>
      <w:b/>
      <w:iCs/>
      <w:caps/>
      <w:color w:val="94C11A"/>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cs="Times New Roman"/>
      <w:sz w:val="24"/>
      <w:szCs w:val="24"/>
    </w:rPr>
  </w:style>
  <w:style w:type="character" w:customStyle="1" w:styleId="DokumentstrukturZchn">
    <w:name w:val="Dokumentstruktur Zchn"/>
    <w:basedOn w:val="Absatz-Standardschriftart"/>
    <w:link w:val="Dokumentstruktur"/>
    <w:uiPriority w:val="99"/>
    <w:semiHidden/>
    <w:rsid w:val="00BB0485"/>
    <w:rPr>
      <w:rFonts w:ascii="Times New Roman" w:hAnsi="Times New Roman" w:cs="Times New Roman"/>
      <w:color w:val="17428C" w:themeColor="accent5"/>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basedOn w:val="Absatz-Standardschriftart"/>
    <w:link w:val="Datum"/>
    <w:uiPriority w:val="99"/>
    <w:rsid w:val="00594196"/>
    <w:rPr>
      <w:rFonts w:ascii="Arial" w:hAnsi="Arial"/>
      <w:color w:val="000000" w:themeColor="background2"/>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basedOn w:val="Absatz-Standardschriftart"/>
    <w:uiPriority w:val="99"/>
    <w:unhideWhenUsed/>
    <w:rsid w:val="003B2A34"/>
    <w:rPr>
      <w:color w:val="17428C" w:themeColor="hyperlink"/>
      <w:u w:val="single"/>
    </w:rPr>
  </w:style>
  <w:style w:type="paragraph" w:styleId="StandardWeb">
    <w:name w:val="Normal (Web)"/>
    <w:basedOn w:val="Standard"/>
    <w:uiPriority w:val="99"/>
    <w:unhideWhenUsed/>
    <w:rsid w:val="003B2A34"/>
    <w:pPr>
      <w:spacing w:before="100" w:beforeAutospacing="1" w:after="100" w:afterAutospacing="1" w:line="240" w:lineRule="auto"/>
      <w:jc w:val="left"/>
    </w:pPr>
    <w:rPr>
      <w:rFonts w:ascii="Times New Roman" w:eastAsia="Times New Roman" w:hAnsi="Times New Roman" w:cs="Times New Roman"/>
      <w:color w:val="auto"/>
      <w:sz w:val="24"/>
      <w:szCs w:val="24"/>
      <w:lang w:val="de-DE" w:eastAsia="de-DE"/>
    </w:rPr>
  </w:style>
  <w:style w:type="character" w:styleId="Hervorhebung">
    <w:name w:val="Emphasis"/>
    <w:basedOn w:val="Absatz-Standardschriftart"/>
    <w:uiPriority w:val="20"/>
    <w:qFormat/>
    <w:rsid w:val="003B2A34"/>
    <w:rPr>
      <w:i/>
      <w:iCs/>
    </w:rPr>
  </w:style>
  <w:style w:type="character" w:customStyle="1" w:styleId="SprechblasentextZchn1">
    <w:name w:val="Sprechblasentext Zchn1"/>
    <w:semiHidden/>
    <w:rsid w:val="003B2A34"/>
    <w:rPr>
      <w:rFonts w:ascii="Tahoma" w:eastAsia="Times New Roman" w:hAnsi="Tahoma" w:cs="Tahoma"/>
      <w:sz w:val="16"/>
      <w:szCs w:val="16"/>
      <w:lang w:val="de-CH" w:eastAsia="de-CH"/>
    </w:rPr>
  </w:style>
  <w:style w:type="table" w:styleId="Tabellenraster">
    <w:name w:val="Table Grid"/>
    <w:basedOn w:val="NormaleTabelle"/>
    <w:uiPriority w:val="39"/>
    <w:rsid w:val="003B2A34"/>
    <w:pPr>
      <w:spacing w:after="0" w:line="240" w:lineRule="auto"/>
    </w:pPr>
    <w:rPr>
      <w:sz w:val="24"/>
      <w:szCs w:val="24"/>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256DEE"/>
  </w:style>
  <w:style w:type="character" w:customStyle="1" w:styleId="NichtaufgelsteErwhnung1">
    <w:name w:val="Nicht aufgelöste Erwähnung1"/>
    <w:basedOn w:val="Absatz-Standardschriftart"/>
    <w:uiPriority w:val="99"/>
    <w:semiHidden/>
    <w:unhideWhenUsed/>
    <w:rsid w:val="00D50F93"/>
    <w:rPr>
      <w:color w:val="605E5C"/>
      <w:shd w:val="clear" w:color="auto" w:fill="E1DFDD"/>
    </w:rPr>
  </w:style>
  <w:style w:type="character" w:styleId="BesuchterLink">
    <w:name w:val="FollowedHyperlink"/>
    <w:basedOn w:val="Absatz-Standardschriftart"/>
    <w:uiPriority w:val="99"/>
    <w:semiHidden/>
    <w:unhideWhenUsed/>
    <w:rsid w:val="00E373BD"/>
    <w:rPr>
      <w:color w:val="17428C" w:themeColor="followedHyperlink"/>
      <w:u w:val="single"/>
    </w:rPr>
  </w:style>
  <w:style w:type="character" w:customStyle="1" w:styleId="NichtaufgelsteErwhnung2">
    <w:name w:val="Nicht aufgelöste Erwähnung2"/>
    <w:basedOn w:val="Absatz-Standardschriftart"/>
    <w:uiPriority w:val="99"/>
    <w:semiHidden/>
    <w:unhideWhenUsed/>
    <w:rsid w:val="00E33412"/>
    <w:rPr>
      <w:color w:val="605E5C"/>
      <w:shd w:val="clear" w:color="auto" w:fill="E1DFDD"/>
    </w:rPr>
  </w:style>
  <w:style w:type="character" w:styleId="Kommentarzeichen">
    <w:name w:val="annotation reference"/>
    <w:basedOn w:val="Absatz-Standardschriftart"/>
    <w:uiPriority w:val="99"/>
    <w:semiHidden/>
    <w:unhideWhenUsed/>
    <w:rsid w:val="009458BD"/>
    <w:rPr>
      <w:sz w:val="16"/>
      <w:szCs w:val="16"/>
    </w:rPr>
  </w:style>
  <w:style w:type="paragraph" w:styleId="Kommentartext">
    <w:name w:val="annotation text"/>
    <w:basedOn w:val="Standard"/>
    <w:link w:val="KommentartextZchn"/>
    <w:uiPriority w:val="99"/>
    <w:semiHidden/>
    <w:unhideWhenUsed/>
    <w:rsid w:val="009458B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458BD"/>
    <w:rPr>
      <w:rFonts w:ascii="Arial" w:hAnsi="Arial"/>
      <w:color w:val="000000" w:themeColor="background2"/>
      <w:sz w:val="20"/>
      <w:szCs w:val="20"/>
    </w:rPr>
  </w:style>
  <w:style w:type="paragraph" w:styleId="Kommentarthema">
    <w:name w:val="annotation subject"/>
    <w:basedOn w:val="Kommentartext"/>
    <w:next w:val="Kommentartext"/>
    <w:link w:val="KommentarthemaZchn"/>
    <w:uiPriority w:val="99"/>
    <w:semiHidden/>
    <w:unhideWhenUsed/>
    <w:rsid w:val="009458BD"/>
    <w:rPr>
      <w:b/>
      <w:bCs/>
    </w:rPr>
  </w:style>
  <w:style w:type="character" w:customStyle="1" w:styleId="KommentarthemaZchn">
    <w:name w:val="Kommentarthema Zchn"/>
    <w:basedOn w:val="KommentartextZchn"/>
    <w:link w:val="Kommentarthema"/>
    <w:uiPriority w:val="99"/>
    <w:semiHidden/>
    <w:rsid w:val="009458BD"/>
    <w:rPr>
      <w:rFonts w:ascii="Arial" w:hAnsi="Arial"/>
      <w:b/>
      <w:bCs/>
      <w:color w:val="000000" w:themeColor="background2"/>
      <w:sz w:val="20"/>
      <w:szCs w:val="20"/>
    </w:rPr>
  </w:style>
  <w:style w:type="character" w:customStyle="1" w:styleId="NichtaufgelsteErwhnung3">
    <w:name w:val="Nicht aufgelöste Erwähnung3"/>
    <w:basedOn w:val="Absatz-Standardschriftart"/>
    <w:uiPriority w:val="99"/>
    <w:semiHidden/>
    <w:unhideWhenUsed/>
    <w:rsid w:val="00DE658D"/>
    <w:rPr>
      <w:color w:val="605E5C"/>
      <w:shd w:val="clear" w:color="auto" w:fill="E1DFDD"/>
    </w:rPr>
  </w:style>
  <w:style w:type="character" w:customStyle="1" w:styleId="NichtaufgelsteErwhnung4">
    <w:name w:val="Nicht aufgelöste Erwähnung4"/>
    <w:basedOn w:val="Absatz-Standardschriftart"/>
    <w:uiPriority w:val="99"/>
    <w:semiHidden/>
    <w:unhideWhenUsed/>
    <w:rsid w:val="00A55B8B"/>
    <w:rPr>
      <w:color w:val="605E5C"/>
      <w:shd w:val="clear" w:color="auto" w:fill="E1DFDD"/>
    </w:rPr>
  </w:style>
  <w:style w:type="character" w:customStyle="1" w:styleId="NichtaufgelsteErwhnung5">
    <w:name w:val="Nicht aufgelöste Erwähnung5"/>
    <w:basedOn w:val="Absatz-Standardschriftart"/>
    <w:uiPriority w:val="99"/>
    <w:semiHidden/>
    <w:unhideWhenUsed/>
    <w:rsid w:val="0082047E"/>
    <w:rPr>
      <w:color w:val="605E5C"/>
      <w:shd w:val="clear" w:color="auto" w:fill="E1DFDD"/>
    </w:rPr>
  </w:style>
  <w:style w:type="character" w:customStyle="1" w:styleId="NichtaufgelsteErwhnung6">
    <w:name w:val="Nicht aufgelöste Erwähnung6"/>
    <w:basedOn w:val="Absatz-Standardschriftart"/>
    <w:uiPriority w:val="99"/>
    <w:semiHidden/>
    <w:unhideWhenUsed/>
    <w:rsid w:val="001F4E4C"/>
    <w:rPr>
      <w:color w:val="605E5C"/>
      <w:shd w:val="clear" w:color="auto" w:fill="E1DFDD"/>
    </w:rPr>
  </w:style>
  <w:style w:type="character" w:customStyle="1" w:styleId="NichtaufgelsteErwhnung7">
    <w:name w:val="Nicht aufgelöste Erwähnung7"/>
    <w:basedOn w:val="Absatz-Standardschriftart"/>
    <w:uiPriority w:val="99"/>
    <w:semiHidden/>
    <w:unhideWhenUsed/>
    <w:rsid w:val="007D0C78"/>
    <w:rPr>
      <w:color w:val="605E5C"/>
      <w:shd w:val="clear" w:color="auto" w:fill="E1DFDD"/>
    </w:rPr>
  </w:style>
  <w:style w:type="character" w:customStyle="1" w:styleId="NichtaufgelsteErwhnung8">
    <w:name w:val="Nicht aufgelöste Erwähnung8"/>
    <w:basedOn w:val="Absatz-Standardschriftart"/>
    <w:uiPriority w:val="99"/>
    <w:semiHidden/>
    <w:unhideWhenUsed/>
    <w:rsid w:val="008278B4"/>
    <w:rPr>
      <w:color w:val="605E5C"/>
      <w:shd w:val="clear" w:color="auto" w:fill="E1DFDD"/>
    </w:rPr>
  </w:style>
  <w:style w:type="paragraph" w:customStyle="1" w:styleId="menu-item">
    <w:name w:val="menu-item"/>
    <w:basedOn w:val="Standard"/>
    <w:rsid w:val="008C5F66"/>
    <w:pPr>
      <w:spacing w:before="100" w:beforeAutospacing="1" w:after="100" w:afterAutospacing="1" w:line="240" w:lineRule="auto"/>
      <w:jc w:val="left"/>
    </w:pPr>
    <w:rPr>
      <w:rFonts w:ascii="Times New Roman" w:eastAsia="Times New Roman" w:hAnsi="Times New Roman" w:cs="Times New Roman"/>
      <w:color w:val="auto"/>
      <w:sz w:val="24"/>
      <w:szCs w:val="24"/>
      <w:lang w:val="de-DE" w:eastAsia="de-DE"/>
    </w:rPr>
  </w:style>
  <w:style w:type="character" w:customStyle="1" w:styleId="NichtaufgelsteErwhnung9">
    <w:name w:val="Nicht aufgelöste Erwähnung9"/>
    <w:basedOn w:val="Absatz-Standardschriftart"/>
    <w:uiPriority w:val="99"/>
    <w:semiHidden/>
    <w:unhideWhenUsed/>
    <w:rsid w:val="00A86316"/>
    <w:rPr>
      <w:color w:val="605E5C"/>
      <w:shd w:val="clear" w:color="auto" w:fill="E1DFDD"/>
    </w:rPr>
  </w:style>
  <w:style w:type="paragraph" w:styleId="berarbeitung">
    <w:name w:val="Revision"/>
    <w:hidden/>
    <w:uiPriority w:val="99"/>
    <w:semiHidden/>
    <w:rsid w:val="00F74926"/>
    <w:pPr>
      <w:spacing w:after="0" w:line="240" w:lineRule="auto"/>
    </w:pPr>
    <w:rPr>
      <w:rFonts w:ascii="Arial" w:hAnsi="Arial"/>
      <w:color w:val="000000" w:themeColor="background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603656902">
      <w:bodyDiv w:val="1"/>
      <w:marLeft w:val="0"/>
      <w:marRight w:val="0"/>
      <w:marTop w:val="0"/>
      <w:marBottom w:val="0"/>
      <w:divBdr>
        <w:top w:val="none" w:sz="0" w:space="0" w:color="auto"/>
        <w:left w:val="none" w:sz="0" w:space="0" w:color="auto"/>
        <w:bottom w:val="none" w:sz="0" w:space="0" w:color="auto"/>
        <w:right w:val="none" w:sz="0" w:space="0" w:color="auto"/>
      </w:divBdr>
    </w:div>
    <w:div w:id="794755925">
      <w:bodyDiv w:val="1"/>
      <w:marLeft w:val="0"/>
      <w:marRight w:val="0"/>
      <w:marTop w:val="0"/>
      <w:marBottom w:val="0"/>
      <w:divBdr>
        <w:top w:val="none" w:sz="0" w:space="0" w:color="auto"/>
        <w:left w:val="none" w:sz="0" w:space="0" w:color="auto"/>
        <w:bottom w:val="none" w:sz="0" w:space="0" w:color="auto"/>
        <w:right w:val="none" w:sz="0" w:space="0" w:color="auto"/>
      </w:divBdr>
    </w:div>
    <w:div w:id="1107963114">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599554890">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outube.com/c/IsoverGH" TargetMode="External"/><Relationship Id="rId13" Type="http://schemas.openxmlformats.org/officeDocument/2006/relationships/image" Target="media/image3.emf"/><Relationship Id="rId18" Type="http://schemas.openxmlformats.org/officeDocument/2006/relationships/hyperlink" Target="https://www.linkedin.com/company/saint-gobain-generaldelegation-mitteleuropa/"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youtube.com/c/IsoverGH" TargetMode="External"/><Relationship Id="rId17" Type="http://schemas.openxmlformats.org/officeDocument/2006/relationships/hyperlink" Target="https://www.saint-gobain.de/" TargetMode="External"/><Relationship Id="rId2" Type="http://schemas.openxmlformats.org/officeDocument/2006/relationships/numbering" Target="numbering.xml"/><Relationship Id="rId16" Type="http://schemas.openxmlformats.org/officeDocument/2006/relationships/hyperlink" Target="mailto:information@baumarketing.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sover.de"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youtube.com/c/IsoverGH" TargetMode="External"/><Relationship Id="rId14" Type="http://schemas.openxmlformats.org/officeDocument/2006/relationships/hyperlink" Target="http://www.youtube.com/c/IsoverGH"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401567\Desktop\CHARTES%20GARPHIQUE\Nouveau%20dossier\Press%20release\PRESS_RELEASE_ENDORSED-BRAND-ISOVER.dotx" TargetMode="External"/></Relationships>
</file>

<file path=word/theme/theme1.xml><?xml version="1.0" encoding="utf-8"?>
<a:theme xmlns:a="http://schemas.openxmlformats.org/drawingml/2006/main" name="Thème Office">
  <a:themeElements>
    <a:clrScheme name="SAINT-GOBAIN">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17428C"/>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0E8C3F-CCCC-44BC-98CE-674EF6E8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C:\Users\E0401567\Desktop\CHARTES GARPHIQUE\Nouveau dossier\Press release\PRESS_RELEASE_ENDORSED-BRAND-ISOVER.dotx</Template>
  <TotalTime>0</TotalTime>
  <Pages>4</Pages>
  <Words>801</Words>
  <Characters>5377</Characters>
  <Application>Microsoft Office Word</Application>
  <DocSecurity>0</DocSecurity>
  <Lines>119</Lines>
  <Paragraphs>26</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6152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Christoph Tauschwitz</cp:lastModifiedBy>
  <cp:revision>6</cp:revision>
  <cp:lastPrinted>2021-11-23T18:15:00Z</cp:lastPrinted>
  <dcterms:created xsi:type="dcterms:W3CDTF">2021-11-25T15:28:00Z</dcterms:created>
  <dcterms:modified xsi:type="dcterms:W3CDTF">2021-12-06T14:39:00Z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2020-12-20T03:11:41Z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46abf07c-70f6-4645-a9e9-0391403ae72c</vt:lpwstr>
  </property>
  <property fmtid="{D5CDD505-2E9C-101B-9397-08002B2CF9AE}" pid="8" name="MSIP_Label_ced06422-c515-4a4e-a1f2-e6a0c0200eae_ContentBits">
    <vt:lpwstr>0</vt:lpwstr>
  </property>
</Properties>
</file>